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F5D0C" w14:textId="77777777" w:rsidR="00622BD0" w:rsidRDefault="00622BD0" w:rsidP="00622BD0">
      <w:pPr>
        <w:pStyle w:val="Telobesedila"/>
        <w:kinsoku w:val="0"/>
        <w:overflowPunct w:val="0"/>
        <w:spacing w:before="44"/>
        <w:rPr>
          <w:b/>
          <w:bCs/>
          <w:sz w:val="28"/>
          <w:szCs w:val="28"/>
          <w:u w:val="single"/>
        </w:rPr>
      </w:pPr>
    </w:p>
    <w:p w14:paraId="2B714CF5" w14:textId="77777777" w:rsidR="00622BD0" w:rsidRDefault="00622BD0" w:rsidP="00622BD0">
      <w:pPr>
        <w:pStyle w:val="Telobesedila"/>
        <w:kinsoku w:val="0"/>
        <w:overflowPunct w:val="0"/>
        <w:spacing w:before="44"/>
        <w:rPr>
          <w:b/>
          <w:bCs/>
          <w:sz w:val="28"/>
          <w:szCs w:val="28"/>
          <w:u w:val="single"/>
        </w:rPr>
      </w:pPr>
    </w:p>
    <w:p w14:paraId="34A2244D" w14:textId="77777777" w:rsidR="00C61F62" w:rsidRDefault="00C61F62" w:rsidP="00622BD0">
      <w:pPr>
        <w:pStyle w:val="Telobesedila"/>
        <w:kinsoku w:val="0"/>
        <w:overflowPunct w:val="0"/>
        <w:spacing w:before="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Program dogodka:</w:t>
      </w:r>
    </w:p>
    <w:p w14:paraId="4B577AE2" w14:textId="77777777" w:rsidR="00C61F62" w:rsidRDefault="00C61F62">
      <w:pPr>
        <w:pStyle w:val="Telobesedila"/>
        <w:kinsoku w:val="0"/>
        <w:overflowPunct w:val="0"/>
        <w:spacing w:before="4"/>
        <w:rPr>
          <w:b/>
          <w:bCs/>
          <w:sz w:val="17"/>
          <w:szCs w:val="17"/>
        </w:rPr>
      </w:pPr>
    </w:p>
    <w:p w14:paraId="761212EE" w14:textId="77777777" w:rsidR="00C61F62" w:rsidRDefault="00C61F62">
      <w:pPr>
        <w:pStyle w:val="Telobesedila"/>
        <w:kinsoku w:val="0"/>
        <w:overflowPunct w:val="0"/>
        <w:spacing w:before="56"/>
        <w:ind w:left="116"/>
      </w:pPr>
      <w:r>
        <w:t>Povezovalec dogodka:</w:t>
      </w:r>
    </w:p>
    <w:p w14:paraId="2E6D24B4" w14:textId="77777777" w:rsidR="00C61F62" w:rsidRDefault="00C61F62">
      <w:pPr>
        <w:pStyle w:val="Telobesedila"/>
        <w:tabs>
          <w:tab w:val="left" w:pos="476"/>
        </w:tabs>
        <w:kinsoku w:val="0"/>
        <w:overflowPunct w:val="0"/>
        <w:ind w:left="116"/>
      </w:pPr>
      <w:r>
        <w:t>-</w:t>
      </w:r>
      <w:r>
        <w:tab/>
        <w:t>Zoran Petrov, Center šolskih in obšolskih dejavnosti, nacionalni koordinator za program GLOBE</w:t>
      </w:r>
      <w:r>
        <w:rPr>
          <w:spacing w:val="-31"/>
        </w:rPr>
        <w:t xml:space="preserve"> </w:t>
      </w:r>
      <w:r>
        <w:t>v</w:t>
      </w:r>
    </w:p>
    <w:p w14:paraId="2C25EB21" w14:textId="77777777" w:rsidR="00C61F62" w:rsidRDefault="00C61F62">
      <w:pPr>
        <w:pStyle w:val="Telobesedila"/>
        <w:kinsoku w:val="0"/>
        <w:overflowPunct w:val="0"/>
        <w:ind w:left="476"/>
      </w:pPr>
      <w:r>
        <w:t>Sloveniji</w:t>
      </w:r>
    </w:p>
    <w:p w14:paraId="45BA0D61" w14:textId="77777777" w:rsidR="00C61F62" w:rsidRDefault="00C61F62">
      <w:pPr>
        <w:pStyle w:val="Telobesedila"/>
        <w:kinsoku w:val="0"/>
        <w:overflowPunct w:val="0"/>
        <w:spacing w:before="1"/>
      </w:pPr>
    </w:p>
    <w:p w14:paraId="0DA02B84" w14:textId="77777777" w:rsidR="00C61F62" w:rsidRDefault="00C61F62">
      <w:pPr>
        <w:pStyle w:val="Telobesedila"/>
        <w:tabs>
          <w:tab w:val="left" w:pos="1532"/>
        </w:tabs>
        <w:kinsoku w:val="0"/>
        <w:overflowPunct w:val="0"/>
        <w:ind w:left="116"/>
      </w:pPr>
      <w:r>
        <w:t>14:20–14:30</w:t>
      </w:r>
      <w:r>
        <w:tab/>
        <w:t>Zbiranje udeležencev in prijava v</w:t>
      </w:r>
      <w:r>
        <w:rPr>
          <w:spacing w:val="-4"/>
        </w:rPr>
        <w:t xml:space="preserve"> </w:t>
      </w:r>
      <w:r>
        <w:t>Zoom</w:t>
      </w:r>
    </w:p>
    <w:p w14:paraId="54B2224C" w14:textId="77777777" w:rsidR="00C61F62" w:rsidRDefault="00C61F62">
      <w:pPr>
        <w:pStyle w:val="Telobesedila"/>
        <w:kinsoku w:val="0"/>
        <w:overflowPunct w:val="0"/>
        <w:spacing w:before="10"/>
        <w:rPr>
          <w:sz w:val="21"/>
          <w:szCs w:val="21"/>
        </w:rPr>
      </w:pPr>
    </w:p>
    <w:p w14:paraId="50DA920E" w14:textId="77777777" w:rsidR="00C61F62" w:rsidRDefault="00C61F62">
      <w:pPr>
        <w:pStyle w:val="Telobesedila"/>
        <w:tabs>
          <w:tab w:val="left" w:pos="1532"/>
        </w:tabs>
        <w:kinsoku w:val="0"/>
        <w:overflowPunct w:val="0"/>
        <w:ind w:left="116"/>
      </w:pPr>
      <w:r>
        <w:t>14:30–14:45</w:t>
      </w:r>
      <w:r>
        <w:tab/>
        <w:t>Uvodni</w:t>
      </w:r>
      <w:r>
        <w:rPr>
          <w:spacing w:val="-1"/>
        </w:rPr>
        <w:t xml:space="preserve"> </w:t>
      </w:r>
      <w:r>
        <w:t>pozdravi:</w:t>
      </w:r>
    </w:p>
    <w:p w14:paraId="6C21F1C2" w14:textId="77777777" w:rsidR="00C61F62" w:rsidRDefault="00C61F62">
      <w:pPr>
        <w:pStyle w:val="Odstavekseznama"/>
        <w:numPr>
          <w:ilvl w:val="0"/>
          <w:numId w:val="1"/>
        </w:numPr>
        <w:tabs>
          <w:tab w:val="left" w:pos="1893"/>
        </w:tabs>
        <w:kinsoku w:val="0"/>
        <w:overflowPunct w:val="0"/>
        <w:spacing w:before="1"/>
        <w:ind w:hanging="361"/>
        <w:rPr>
          <w:sz w:val="22"/>
          <w:szCs w:val="22"/>
        </w:rPr>
      </w:pPr>
      <w:r>
        <w:rPr>
          <w:sz w:val="22"/>
          <w:szCs w:val="22"/>
        </w:rPr>
        <w:t>Branko Kumer, direktor Centra šolskih in obšolskih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dejavnosti</w:t>
      </w:r>
    </w:p>
    <w:p w14:paraId="6D449509" w14:textId="77777777" w:rsidR="00C61F62" w:rsidRDefault="00C61F62">
      <w:pPr>
        <w:pStyle w:val="Odstavekseznama"/>
        <w:numPr>
          <w:ilvl w:val="0"/>
          <w:numId w:val="1"/>
        </w:numPr>
        <w:tabs>
          <w:tab w:val="left" w:pos="1893"/>
        </w:tabs>
        <w:kinsoku w:val="0"/>
        <w:overflowPunct w:val="0"/>
        <w:ind w:right="566"/>
        <w:rPr>
          <w:sz w:val="22"/>
          <w:szCs w:val="22"/>
        </w:rPr>
      </w:pPr>
      <w:r>
        <w:rPr>
          <w:sz w:val="22"/>
          <w:szCs w:val="22"/>
        </w:rPr>
        <w:t>Tina Vuga, vodja Oddelka za mednarodno sodelovanje, Služba za evropske zadeve in mednarodno sodelovanje, Ministrstvo za izobraževanje, znanost in šport</w:t>
      </w:r>
    </w:p>
    <w:p w14:paraId="7B167A52" w14:textId="77777777" w:rsidR="00C61F62" w:rsidRDefault="00C61F62">
      <w:pPr>
        <w:pStyle w:val="Odstavekseznama"/>
        <w:numPr>
          <w:ilvl w:val="0"/>
          <w:numId w:val="1"/>
        </w:numPr>
        <w:tabs>
          <w:tab w:val="left" w:pos="1893"/>
        </w:tabs>
        <w:kinsoku w:val="0"/>
        <w:overflowPunct w:val="0"/>
        <w:spacing w:before="1"/>
        <w:ind w:hanging="361"/>
        <w:rPr>
          <w:sz w:val="22"/>
          <w:szCs w:val="22"/>
        </w:rPr>
      </w:pPr>
      <w:r>
        <w:rPr>
          <w:sz w:val="22"/>
          <w:szCs w:val="22"/>
        </w:rPr>
        <w:t>Susan K. Falatko, odpravnica poslov, Veleposlaništvo ZDA v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Sloveniji</w:t>
      </w:r>
    </w:p>
    <w:p w14:paraId="285F85F7" w14:textId="77777777" w:rsidR="00C61F62" w:rsidRDefault="00C61F62">
      <w:pPr>
        <w:pStyle w:val="Telobesedila"/>
        <w:kinsoku w:val="0"/>
        <w:overflowPunct w:val="0"/>
      </w:pPr>
    </w:p>
    <w:p w14:paraId="73A3170A" w14:textId="77777777" w:rsidR="00C61F62" w:rsidRDefault="00C61F62">
      <w:pPr>
        <w:pStyle w:val="Telobesedila"/>
        <w:tabs>
          <w:tab w:val="left" w:pos="1532"/>
        </w:tabs>
        <w:kinsoku w:val="0"/>
        <w:overflowPunct w:val="0"/>
        <w:spacing w:before="1" w:line="267" w:lineRule="exact"/>
        <w:ind w:left="116"/>
      </w:pPr>
      <w:r>
        <w:t>14:45–15:00</w:t>
      </w:r>
      <w:r>
        <w:tab/>
        <w:t>Predstavitev programa</w:t>
      </w:r>
      <w:r>
        <w:rPr>
          <w:spacing w:val="-2"/>
        </w:rPr>
        <w:t xml:space="preserve"> </w:t>
      </w:r>
      <w:r>
        <w:t>GLOBE:</w:t>
      </w:r>
    </w:p>
    <w:p w14:paraId="52B7D152" w14:textId="77777777" w:rsidR="00C61F62" w:rsidRDefault="00C61F62">
      <w:pPr>
        <w:pStyle w:val="Odstavekseznama"/>
        <w:numPr>
          <w:ilvl w:val="0"/>
          <w:numId w:val="1"/>
        </w:numPr>
        <w:tabs>
          <w:tab w:val="left" w:pos="1893"/>
        </w:tabs>
        <w:kinsoku w:val="0"/>
        <w:overflowPunct w:val="0"/>
        <w:spacing w:line="267" w:lineRule="exact"/>
        <w:ind w:hanging="361"/>
        <w:rPr>
          <w:sz w:val="22"/>
          <w:szCs w:val="22"/>
        </w:rPr>
      </w:pPr>
      <w:r>
        <w:rPr>
          <w:sz w:val="22"/>
          <w:szCs w:val="22"/>
        </w:rPr>
        <w:t>Jasmina Mlakar, program Ekošola, namestnica nacionalnega koordinatorja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</w:p>
    <w:p w14:paraId="70E605D6" w14:textId="77777777" w:rsidR="00C61F62" w:rsidRDefault="00C61F62">
      <w:pPr>
        <w:pStyle w:val="Telobesedila"/>
        <w:kinsoku w:val="0"/>
        <w:overflowPunct w:val="0"/>
        <w:ind w:left="1892"/>
      </w:pPr>
      <w:r>
        <w:t>program GLOBE v Sloveniji</w:t>
      </w:r>
    </w:p>
    <w:p w14:paraId="437AD4C8" w14:textId="77777777" w:rsidR="00C61F62" w:rsidRDefault="00C61F62">
      <w:pPr>
        <w:pStyle w:val="Telobesedila"/>
        <w:kinsoku w:val="0"/>
        <w:overflowPunct w:val="0"/>
      </w:pPr>
    </w:p>
    <w:p w14:paraId="5A41E82D" w14:textId="77777777" w:rsidR="00C61F62" w:rsidRDefault="00C61F62">
      <w:pPr>
        <w:pStyle w:val="Telobesedila"/>
        <w:tabs>
          <w:tab w:val="left" w:pos="1532"/>
        </w:tabs>
        <w:kinsoku w:val="0"/>
        <w:overflowPunct w:val="0"/>
        <w:ind w:left="116"/>
      </w:pPr>
      <w:r>
        <w:t>15:00–15:10</w:t>
      </w:r>
      <w:r>
        <w:tab/>
        <w:t>Pomen programa</w:t>
      </w:r>
      <w:r>
        <w:rPr>
          <w:spacing w:val="-4"/>
        </w:rPr>
        <w:t xml:space="preserve"> </w:t>
      </w:r>
      <w:r>
        <w:t>GLOBE</w:t>
      </w:r>
    </w:p>
    <w:p w14:paraId="2D74F94A" w14:textId="77777777" w:rsidR="00C61F62" w:rsidRDefault="00C61F62">
      <w:pPr>
        <w:pStyle w:val="Odstavekseznama"/>
        <w:numPr>
          <w:ilvl w:val="0"/>
          <w:numId w:val="1"/>
        </w:numPr>
        <w:tabs>
          <w:tab w:val="left" w:pos="1893"/>
        </w:tabs>
        <w:kinsoku w:val="0"/>
        <w:overflowPunct w:val="0"/>
        <w:spacing w:before="1"/>
        <w:ind w:hanging="361"/>
        <w:rPr>
          <w:sz w:val="22"/>
          <w:szCs w:val="22"/>
        </w:rPr>
      </w:pPr>
      <w:r>
        <w:rPr>
          <w:sz w:val="22"/>
          <w:szCs w:val="22"/>
        </w:rPr>
        <w:t>dr. Tony P. Murphy, direktor programa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GLOBE</w:t>
      </w:r>
    </w:p>
    <w:p w14:paraId="7B8C57C8" w14:textId="77777777" w:rsidR="00C61F62" w:rsidRDefault="00C61F62">
      <w:pPr>
        <w:pStyle w:val="Telobesedila"/>
        <w:kinsoku w:val="0"/>
        <w:overflowPunct w:val="0"/>
      </w:pPr>
    </w:p>
    <w:p w14:paraId="521093EF" w14:textId="77777777" w:rsidR="00C61F62" w:rsidRDefault="00C61F62">
      <w:pPr>
        <w:pStyle w:val="Telobesedila"/>
        <w:tabs>
          <w:tab w:val="left" w:pos="1532"/>
        </w:tabs>
        <w:kinsoku w:val="0"/>
        <w:overflowPunct w:val="0"/>
        <w:ind w:left="116"/>
      </w:pPr>
      <w:r>
        <w:t>15:10–15:20</w:t>
      </w:r>
      <w:r>
        <w:tab/>
        <w:t>Program GLOBE in mednarodno</w:t>
      </w:r>
      <w:r>
        <w:rPr>
          <w:spacing w:val="-4"/>
        </w:rPr>
        <w:t xml:space="preserve"> </w:t>
      </w:r>
      <w:r>
        <w:t>sodelovanje</w:t>
      </w:r>
    </w:p>
    <w:p w14:paraId="61081076" w14:textId="77777777" w:rsidR="00C61F62" w:rsidRDefault="00C61F62">
      <w:pPr>
        <w:pStyle w:val="Odstavekseznama"/>
        <w:numPr>
          <w:ilvl w:val="0"/>
          <w:numId w:val="1"/>
        </w:numPr>
        <w:tabs>
          <w:tab w:val="left" w:pos="1893"/>
        </w:tabs>
        <w:kinsoku w:val="0"/>
        <w:overflowPunct w:val="0"/>
        <w:spacing w:before="1"/>
        <w:ind w:right="395"/>
        <w:rPr>
          <w:sz w:val="22"/>
          <w:szCs w:val="22"/>
        </w:rPr>
      </w:pPr>
      <w:r>
        <w:rPr>
          <w:sz w:val="22"/>
          <w:szCs w:val="22"/>
        </w:rPr>
        <w:t>Dana Votápková, regijska koordinacijska pisarna programa GLOBE za Evropo in Evrazijo</w:t>
      </w:r>
    </w:p>
    <w:p w14:paraId="0D6C7A81" w14:textId="77777777" w:rsidR="00C61F62" w:rsidRDefault="00C61F62">
      <w:pPr>
        <w:pStyle w:val="Telobesedila"/>
        <w:kinsoku w:val="0"/>
        <w:overflowPunct w:val="0"/>
        <w:spacing w:before="10"/>
        <w:rPr>
          <w:sz w:val="21"/>
          <w:szCs w:val="21"/>
        </w:rPr>
      </w:pPr>
    </w:p>
    <w:p w14:paraId="15A44F1A" w14:textId="77777777" w:rsidR="00C61F62" w:rsidRDefault="00C61F62">
      <w:pPr>
        <w:pStyle w:val="Telobesedila"/>
        <w:tabs>
          <w:tab w:val="left" w:pos="1532"/>
        </w:tabs>
        <w:kinsoku w:val="0"/>
        <w:overflowPunct w:val="0"/>
        <w:ind w:left="116"/>
      </w:pPr>
      <w:r>
        <w:t>15:20–15:35</w:t>
      </w:r>
      <w:r>
        <w:tab/>
        <w:t>Program GLOBE, znanost in vesoljska</w:t>
      </w:r>
      <w:r>
        <w:rPr>
          <w:spacing w:val="-6"/>
        </w:rPr>
        <w:t xml:space="preserve"> </w:t>
      </w:r>
      <w:r>
        <w:t>tehnologija</w:t>
      </w:r>
    </w:p>
    <w:p w14:paraId="5B7B60AD" w14:textId="77777777" w:rsidR="00C61F62" w:rsidRDefault="00C61F62">
      <w:pPr>
        <w:pStyle w:val="Odstavekseznama"/>
        <w:numPr>
          <w:ilvl w:val="0"/>
          <w:numId w:val="1"/>
        </w:numPr>
        <w:tabs>
          <w:tab w:val="left" w:pos="1893"/>
        </w:tabs>
        <w:kinsoku w:val="0"/>
        <w:overflowPunct w:val="0"/>
        <w:spacing w:before="1"/>
        <w:ind w:right="905"/>
        <w:rPr>
          <w:sz w:val="22"/>
          <w:szCs w:val="22"/>
        </w:rPr>
      </w:pPr>
      <w:r>
        <w:rPr>
          <w:sz w:val="22"/>
          <w:szCs w:val="22"/>
        </w:rPr>
        <w:t>Kristen Weaver, Nacionalna zrakoplovna in vesoljska uprava ZDA (NASA), Goddardov center za vesoljske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polete</w:t>
      </w:r>
    </w:p>
    <w:p w14:paraId="2738AA96" w14:textId="77777777" w:rsidR="00C61F62" w:rsidRDefault="00C61F62">
      <w:pPr>
        <w:pStyle w:val="Odstavekseznama"/>
        <w:numPr>
          <w:ilvl w:val="0"/>
          <w:numId w:val="1"/>
        </w:numPr>
        <w:tabs>
          <w:tab w:val="left" w:pos="1893"/>
        </w:tabs>
        <w:kinsoku w:val="0"/>
        <w:overflowPunct w:val="0"/>
        <w:ind w:right="686"/>
        <w:rPr>
          <w:sz w:val="22"/>
          <w:szCs w:val="22"/>
        </w:rPr>
      </w:pPr>
      <w:r>
        <w:rPr>
          <w:sz w:val="22"/>
          <w:szCs w:val="22"/>
        </w:rPr>
        <w:t>Brian A. Campbell, Nacionalna zrakoplovna in vesoljska uprava ZDA (NASA), Center za polete v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Wallopsu</w:t>
      </w:r>
    </w:p>
    <w:p w14:paraId="43F4F8E2" w14:textId="77777777" w:rsidR="00C61F62" w:rsidRDefault="00C61F62">
      <w:pPr>
        <w:pStyle w:val="Odstavekseznama"/>
        <w:numPr>
          <w:ilvl w:val="0"/>
          <w:numId w:val="1"/>
        </w:numPr>
        <w:tabs>
          <w:tab w:val="left" w:pos="1893"/>
        </w:tabs>
        <w:kinsoku w:val="0"/>
        <w:overflowPunct w:val="0"/>
        <w:ind w:right="940"/>
        <w:rPr>
          <w:sz w:val="22"/>
          <w:szCs w:val="22"/>
        </w:rPr>
      </w:pPr>
      <w:r>
        <w:rPr>
          <w:sz w:val="22"/>
          <w:szCs w:val="22"/>
        </w:rPr>
        <w:t>Peter C. Falcon, Nacionalna zrakoplovna in vesoljska uprava ZDA (NASA), Laboratorij za reaktivni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pogon</w:t>
      </w:r>
    </w:p>
    <w:p w14:paraId="27FCDF61" w14:textId="77777777" w:rsidR="00C61F62" w:rsidRDefault="00C61F62">
      <w:pPr>
        <w:pStyle w:val="Telobesedila"/>
        <w:kinsoku w:val="0"/>
        <w:overflowPunct w:val="0"/>
        <w:spacing w:before="1"/>
      </w:pPr>
    </w:p>
    <w:p w14:paraId="2B124795" w14:textId="77777777" w:rsidR="00C61F62" w:rsidRDefault="00C61F62">
      <w:pPr>
        <w:pStyle w:val="Telobesedila"/>
        <w:tabs>
          <w:tab w:val="left" w:pos="1532"/>
        </w:tabs>
        <w:kinsoku w:val="0"/>
        <w:overflowPunct w:val="0"/>
        <w:ind w:left="116"/>
      </w:pPr>
      <w:r>
        <w:t>15:35–15:45</w:t>
      </w:r>
      <w:r>
        <w:tab/>
        <w:t>Vabilo k sodelovanju s strani GLOBE koordinatorjev sosednjih</w:t>
      </w:r>
      <w:r>
        <w:rPr>
          <w:spacing w:val="-9"/>
        </w:rPr>
        <w:t xml:space="preserve"> </w:t>
      </w:r>
      <w:r>
        <w:t>držav</w:t>
      </w:r>
    </w:p>
    <w:p w14:paraId="7750F392" w14:textId="77777777" w:rsidR="00C61F62" w:rsidRDefault="00C61F62">
      <w:pPr>
        <w:pStyle w:val="Odstavekseznama"/>
        <w:numPr>
          <w:ilvl w:val="0"/>
          <w:numId w:val="1"/>
        </w:numPr>
        <w:tabs>
          <w:tab w:val="left" w:pos="1893"/>
        </w:tabs>
        <w:kinsoku w:val="0"/>
        <w:overflowPunct w:val="0"/>
        <w:spacing w:line="267" w:lineRule="exact"/>
        <w:ind w:hanging="361"/>
        <w:rPr>
          <w:sz w:val="22"/>
          <w:szCs w:val="22"/>
        </w:rPr>
      </w:pPr>
      <w:r>
        <w:rPr>
          <w:sz w:val="22"/>
          <w:szCs w:val="22"/>
        </w:rPr>
        <w:t>dr. Diana Garašić, nacionalna koordinatorka programa GLOBE na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Hrvaškem</w:t>
      </w:r>
    </w:p>
    <w:p w14:paraId="779D1D13" w14:textId="77777777" w:rsidR="00C61F62" w:rsidRDefault="00C61F62">
      <w:pPr>
        <w:pStyle w:val="Odstavekseznama"/>
        <w:numPr>
          <w:ilvl w:val="0"/>
          <w:numId w:val="1"/>
        </w:numPr>
        <w:tabs>
          <w:tab w:val="left" w:pos="1532"/>
          <w:tab w:val="left" w:pos="1893"/>
        </w:tabs>
        <w:kinsoku w:val="0"/>
        <w:overflowPunct w:val="0"/>
        <w:spacing w:line="480" w:lineRule="auto"/>
        <w:ind w:left="116" w:right="1811" w:firstLine="1415"/>
        <w:rPr>
          <w:sz w:val="22"/>
          <w:szCs w:val="22"/>
        </w:rPr>
      </w:pPr>
      <w:r>
        <w:rPr>
          <w:sz w:val="22"/>
          <w:szCs w:val="22"/>
        </w:rPr>
        <w:t>Sando Sutti, nacionalni koordinator programa GLOBE v Italiji 15:45–15:55</w:t>
      </w:r>
      <w:r>
        <w:rPr>
          <w:sz w:val="22"/>
          <w:szCs w:val="22"/>
        </w:rPr>
        <w:tab/>
        <w:t>Ogled video utrinkov začetkov izvedbe programa GLOBE v Sloveniji 15:55–</w:t>
      </w:r>
      <w:r>
        <w:rPr>
          <w:sz w:val="22"/>
          <w:szCs w:val="22"/>
        </w:rPr>
        <w:tab/>
        <w:t>Čas za vprašanja in zaključek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dogodka</w:t>
      </w:r>
    </w:p>
    <w:sectPr w:rsidR="00C61F62">
      <w:headerReference w:type="default" r:id="rId7"/>
      <w:footerReference w:type="default" r:id="rId8"/>
      <w:pgSz w:w="11910" w:h="16840"/>
      <w:pgMar w:top="2380" w:right="1300" w:bottom="900" w:left="1300" w:header="50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5C2D4" w14:textId="77777777" w:rsidR="001A4B55" w:rsidRDefault="001A4B55">
      <w:r>
        <w:separator/>
      </w:r>
    </w:p>
  </w:endnote>
  <w:endnote w:type="continuationSeparator" w:id="0">
    <w:p w14:paraId="778439F3" w14:textId="77777777" w:rsidR="001A4B55" w:rsidRDefault="001A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808AF" w14:textId="77777777" w:rsidR="00C61F62" w:rsidRDefault="001A4B55">
    <w:pPr>
      <w:pStyle w:val="Telobesedila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55D91DA9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5.1pt;margin-top:795.5pt;width:325pt;height:12pt;z-index:-1;mso-position-horizontal-relative:page;mso-position-vertical-relative:page" o:allowincell="f" filled="f" stroked="f">
          <v:textbox inset="0,0,0,0">
            <w:txbxContent>
              <w:p w14:paraId="1E728D2D" w14:textId="77777777" w:rsidR="00C61F62" w:rsidRDefault="00C61F62">
                <w:pPr>
                  <w:pStyle w:val="Telobesedila"/>
                  <w:kinsoku w:val="0"/>
                  <w:overflowPunct w:val="0"/>
                  <w:spacing w:line="223" w:lineRule="exact"/>
                  <w:ind w:left="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Program GLOBE (Global Learning and Observations to Benefit the Environment)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0B9BE" w14:textId="77777777" w:rsidR="001A4B55" w:rsidRDefault="001A4B55">
      <w:r>
        <w:separator/>
      </w:r>
    </w:p>
  </w:footnote>
  <w:footnote w:type="continuationSeparator" w:id="0">
    <w:p w14:paraId="57D315EA" w14:textId="77777777" w:rsidR="001A4B55" w:rsidRDefault="001A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61800" w14:textId="77777777" w:rsidR="00C61F62" w:rsidRDefault="001A4B55">
    <w:pPr>
      <w:pStyle w:val="Telobesedila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6A779372">
        <v:rect id="_x0000_s2049" style="position:absolute;margin-left:455.45pt;margin-top:25.2pt;width:69pt;height:94pt;z-index:-4;mso-position-horizontal-relative:page;mso-position-vertical-relative:page" o:allowincell="f" filled="f" stroked="f">
          <v:textbox inset="0,0,0,0">
            <w:txbxContent>
              <w:p w14:paraId="67897349" w14:textId="77777777" w:rsidR="00C61F62" w:rsidRDefault="002D6B28">
                <w:pPr>
                  <w:widowControl/>
                  <w:autoSpaceDE/>
                  <w:autoSpaceDN/>
                  <w:adjustRightInd/>
                  <w:spacing w:line="188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10DA">
                  <w:rPr>
                    <w:noProof/>
                  </w:rPr>
                  <w:pict w14:anchorId="7AD2C10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lika 1" o:spid="_x0000_i1031" type="#_x0000_t75" style="width:69pt;height:85.2pt;visibility:visible">
                      <v:imagedata r:id="rId1" o:title=""/>
                    </v:shape>
                  </w:pict>
                </w:r>
              </w:p>
              <w:p w14:paraId="1F18A9F0" w14:textId="77777777" w:rsidR="00C61F62" w:rsidRDefault="00C61F6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 w14:anchorId="086059DA">
        <v:rect id="_x0000_s2050" style="position:absolute;margin-left:244.85pt;margin-top:26.65pt;width:104pt;height:93pt;z-index:-3;mso-position-horizontal-relative:page;mso-position-vertical-relative:page" o:allowincell="f" filled="f" stroked="f">
          <v:textbox inset="0,0,0,0">
            <w:txbxContent>
              <w:p w14:paraId="6D4B463E" w14:textId="77777777" w:rsidR="00C61F62" w:rsidRDefault="00C61F62">
                <w:pPr>
                  <w:widowControl/>
                  <w:autoSpaceDE/>
                  <w:autoSpaceDN/>
                  <w:adjustRightInd/>
                  <w:spacing w:line="186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 w14:anchorId="0244532F">
                    <v:shape id="_x0000_i1032" type="#_x0000_t75" style="width:102.6pt;height:92.4pt">
                      <v:imagedata r:id="rId2" o:title=""/>
                    </v:shape>
                  </w:pict>
                </w:r>
              </w:p>
              <w:p w14:paraId="7BD2B4E7" w14:textId="77777777" w:rsidR="00C61F62" w:rsidRDefault="00C61F6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 w14:anchorId="7363C713">
        <v:rect id="_x0000_s2051" style="position:absolute;margin-left:70.85pt;margin-top:35.85pt;width:94pt;height:82pt;z-index:-2;mso-position-horizontal-relative:page;mso-position-vertical-relative:page" o:allowincell="f" filled="f" stroked="f">
          <v:textbox inset="0,0,0,0">
            <w:txbxContent>
              <w:p w14:paraId="1D67D091" w14:textId="77777777" w:rsidR="00C61F62" w:rsidRDefault="00C61F62">
                <w:pPr>
                  <w:widowControl/>
                  <w:autoSpaceDE/>
                  <w:autoSpaceDN/>
                  <w:adjustRightInd/>
                  <w:spacing w:line="16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 w14:anchorId="1237EE8B">
                    <v:shape id="_x0000_i1033" type="#_x0000_t75" style="width:94.2pt;height:82.8pt">
                      <v:imagedata r:id="rId3" o:title=""/>
                    </v:shape>
                  </w:pict>
                </w:r>
              </w:p>
              <w:p w14:paraId="32B90CC4" w14:textId="77777777" w:rsidR="00C61F62" w:rsidRDefault="00C61F6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892" w:hanging="360"/>
      </w:pPr>
      <w:rPr>
        <w:rFonts w:ascii="Calibri" w:hAnsi="Calibri"/>
        <w:b w:val="0"/>
        <w:w w:val="100"/>
        <w:sz w:val="22"/>
      </w:rPr>
    </w:lvl>
    <w:lvl w:ilvl="1">
      <w:numFmt w:val="bullet"/>
      <w:lvlText w:val="•"/>
      <w:lvlJc w:val="left"/>
      <w:pPr>
        <w:ind w:left="2640" w:hanging="360"/>
      </w:pPr>
    </w:lvl>
    <w:lvl w:ilvl="2">
      <w:numFmt w:val="bullet"/>
      <w:lvlText w:val="•"/>
      <w:lvlJc w:val="left"/>
      <w:pPr>
        <w:ind w:left="3381" w:hanging="360"/>
      </w:pPr>
    </w:lvl>
    <w:lvl w:ilvl="3">
      <w:numFmt w:val="bullet"/>
      <w:lvlText w:val="•"/>
      <w:lvlJc w:val="left"/>
      <w:pPr>
        <w:ind w:left="4121" w:hanging="360"/>
      </w:pPr>
    </w:lvl>
    <w:lvl w:ilvl="4">
      <w:numFmt w:val="bullet"/>
      <w:lvlText w:val="•"/>
      <w:lvlJc w:val="left"/>
      <w:pPr>
        <w:ind w:left="4862" w:hanging="360"/>
      </w:pPr>
    </w:lvl>
    <w:lvl w:ilvl="5">
      <w:numFmt w:val="bullet"/>
      <w:lvlText w:val="•"/>
      <w:lvlJc w:val="left"/>
      <w:pPr>
        <w:ind w:left="5603" w:hanging="360"/>
      </w:pPr>
    </w:lvl>
    <w:lvl w:ilvl="6">
      <w:numFmt w:val="bullet"/>
      <w:lvlText w:val="•"/>
      <w:lvlJc w:val="left"/>
      <w:pPr>
        <w:ind w:left="6343" w:hanging="360"/>
      </w:pPr>
    </w:lvl>
    <w:lvl w:ilvl="7">
      <w:numFmt w:val="bullet"/>
      <w:lvlText w:val="•"/>
      <w:lvlJc w:val="left"/>
      <w:pPr>
        <w:ind w:left="7084" w:hanging="360"/>
      </w:pPr>
    </w:lvl>
    <w:lvl w:ilvl="8">
      <w:numFmt w:val="bullet"/>
      <w:lvlText w:val="•"/>
      <w:lvlJc w:val="left"/>
      <w:pPr>
        <w:ind w:left="782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6B28"/>
    <w:rsid w:val="001A4B55"/>
    <w:rsid w:val="002D6B28"/>
    <w:rsid w:val="005F0C91"/>
    <w:rsid w:val="00622BD0"/>
    <w:rsid w:val="00886D9E"/>
    <w:rsid w:val="00C61F62"/>
    <w:rsid w:val="00D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E659B77"/>
  <w14:defaultImageDpi w14:val="0"/>
  <w15:docId w15:val="{BEF48635-DFCC-423C-BAFB-6A3BF1B9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Naslov1">
    <w:name w:val="heading 1"/>
    <w:basedOn w:val="Navaden"/>
    <w:next w:val="Navaden"/>
    <w:link w:val="Naslov1Znak"/>
    <w:uiPriority w:val="1"/>
    <w:qFormat/>
    <w:pPr>
      <w:ind w:left="116" w:right="328"/>
      <w:jc w:val="center"/>
      <w:outlineLvl w:val="0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lobesedila">
    <w:name w:val="Body Text"/>
    <w:basedOn w:val="Navaden"/>
    <w:link w:val="TelobesedilaZnak"/>
    <w:uiPriority w:val="1"/>
    <w:qFormat/>
  </w:style>
  <w:style w:type="character" w:customStyle="1" w:styleId="TelobesedilaZnak">
    <w:name w:val="Telo besedila Znak"/>
    <w:link w:val="Telobesedila"/>
    <w:uiPriority w:val="99"/>
    <w:semiHidden/>
    <w:locked/>
    <w:rPr>
      <w:rFonts w:ascii="Calibri" w:hAnsi="Calibri" w:cs="Calibri"/>
    </w:rPr>
  </w:style>
  <w:style w:type="paragraph" w:styleId="Odstavekseznama">
    <w:name w:val="List Paragraph"/>
    <w:basedOn w:val="Navaden"/>
    <w:uiPriority w:val="1"/>
    <w:qFormat/>
    <w:pPr>
      <w:ind w:left="1892" w:hanging="361"/>
    </w:pPr>
    <w:rPr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Pr>
      <w:rFonts w:ascii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2D6B28"/>
    <w:pPr>
      <w:tabs>
        <w:tab w:val="center" w:pos="4513"/>
        <w:tab w:val="right" w:pos="9026"/>
      </w:tabs>
    </w:pPr>
  </w:style>
  <w:style w:type="character" w:customStyle="1" w:styleId="GlavaZnak">
    <w:name w:val="Glava Znak"/>
    <w:link w:val="Glava"/>
    <w:uiPriority w:val="99"/>
    <w:locked/>
    <w:rsid w:val="002D6B28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2D6B28"/>
    <w:pPr>
      <w:tabs>
        <w:tab w:val="center" w:pos="4513"/>
        <w:tab w:val="right" w:pos="9026"/>
      </w:tabs>
    </w:pPr>
  </w:style>
  <w:style w:type="character" w:customStyle="1" w:styleId="NogaZnak">
    <w:name w:val="Noga Znak"/>
    <w:link w:val="Noga"/>
    <w:uiPriority w:val="99"/>
    <w:locked/>
    <w:rsid w:val="002D6B2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Zitnik</dc:creator>
  <cp:keywords/>
  <dc:description/>
  <cp:lastModifiedBy>Dunja Dolinšek</cp:lastModifiedBy>
  <cp:revision>2</cp:revision>
  <dcterms:created xsi:type="dcterms:W3CDTF">2021-10-07T08:45:00Z</dcterms:created>
  <dcterms:modified xsi:type="dcterms:W3CDTF">2021-10-07T08:45:00Z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