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3858B" w14:textId="7A2AA265" w:rsidR="009D680B" w:rsidRPr="005655FE" w:rsidRDefault="005655FE" w:rsidP="009D680B">
      <w:pPr>
        <w:spacing w:after="0"/>
        <w:jc w:val="center"/>
        <w:rPr>
          <w:rFonts w:cstheme="minorHAnsi"/>
          <w:b/>
          <w:bCs/>
          <w:color w:val="A1B93B"/>
        </w:rPr>
      </w:pPr>
      <w:r>
        <w:rPr>
          <w:rFonts w:cstheme="minorHAnsi"/>
          <w:b/>
          <w:bCs/>
          <w:color w:val="A1B93B"/>
        </w:rPr>
        <w:t xml:space="preserve">Ob slovenskem dnevu </w:t>
      </w:r>
      <w:r w:rsidR="009D680B" w:rsidRPr="005655FE">
        <w:rPr>
          <w:rFonts w:cstheme="minorHAnsi"/>
          <w:b/>
          <w:bCs/>
          <w:color w:val="A1B93B"/>
        </w:rPr>
        <w:t>brez zavržene hrane</w:t>
      </w:r>
    </w:p>
    <w:p w14:paraId="4DBB3C30" w14:textId="4F0FAAF3" w:rsidR="003204CE" w:rsidRPr="005655FE" w:rsidRDefault="009D680B" w:rsidP="009D680B">
      <w:pPr>
        <w:spacing w:after="0"/>
        <w:jc w:val="center"/>
        <w:rPr>
          <w:rFonts w:cstheme="minorHAnsi"/>
          <w:b/>
          <w:bCs/>
          <w:color w:val="A1B93B"/>
        </w:rPr>
      </w:pPr>
      <w:r w:rsidRPr="005655FE">
        <w:rPr>
          <w:rFonts w:cstheme="minorHAnsi"/>
          <w:b/>
          <w:bCs/>
          <w:color w:val="A1B93B"/>
        </w:rPr>
        <w:t>24. april 2023</w:t>
      </w:r>
    </w:p>
    <w:p w14:paraId="2B333F09" w14:textId="77777777" w:rsidR="009D680B" w:rsidRPr="005655FE" w:rsidRDefault="009D680B" w:rsidP="009D680B">
      <w:pPr>
        <w:spacing w:after="0"/>
        <w:jc w:val="center"/>
        <w:rPr>
          <w:rFonts w:cstheme="minorHAnsi"/>
          <w:b/>
          <w:bCs/>
          <w:color w:val="A1B93B"/>
        </w:rPr>
      </w:pPr>
    </w:p>
    <w:p w14:paraId="2E15C679" w14:textId="56FE3D96" w:rsidR="009D680B" w:rsidRPr="005655FE" w:rsidRDefault="003F69CB" w:rsidP="003F69CB">
      <w:pPr>
        <w:jc w:val="center"/>
        <w:rPr>
          <w:rFonts w:cstheme="minorHAnsi"/>
          <w:b/>
          <w:bCs/>
          <w:color w:val="A1B93B"/>
        </w:rPr>
      </w:pPr>
      <w:r w:rsidRPr="005655FE">
        <w:rPr>
          <w:rFonts w:cstheme="minorHAnsi"/>
          <w:b/>
          <w:bCs/>
          <w:color w:val="A1B93B"/>
        </w:rPr>
        <w:t xml:space="preserve">– </w:t>
      </w:r>
      <w:r w:rsidR="009D680B" w:rsidRPr="005655FE">
        <w:rPr>
          <w:rFonts w:cstheme="minorHAnsi"/>
          <w:b/>
          <w:bCs/>
          <w:color w:val="A1B93B"/>
        </w:rPr>
        <w:t>RAZLAGALNO GRADIVO</w:t>
      </w:r>
      <w:r w:rsidRPr="005655FE">
        <w:rPr>
          <w:rFonts w:cstheme="minorHAnsi"/>
          <w:b/>
          <w:bCs/>
          <w:color w:val="A1B93B"/>
        </w:rPr>
        <w:t xml:space="preserve"> –</w:t>
      </w:r>
    </w:p>
    <w:p w14:paraId="5DE56BA1" w14:textId="3C20140A" w:rsidR="000407C1" w:rsidRPr="005655FE" w:rsidRDefault="00514E16" w:rsidP="00514E16">
      <w:pPr>
        <w:spacing w:before="120" w:after="120"/>
        <w:jc w:val="both"/>
        <w:rPr>
          <w:rFonts w:cstheme="minorHAnsi"/>
          <w:b/>
          <w:bCs/>
          <w:color w:val="A1B93B"/>
        </w:rPr>
      </w:pPr>
      <w:r w:rsidRPr="005655FE">
        <w:rPr>
          <w:rFonts w:cstheme="minorHAnsi"/>
          <w:b/>
          <w:bCs/>
          <w:color w:val="A1B93B"/>
        </w:rPr>
        <w:t>1.</w:t>
      </w:r>
      <w:r w:rsidR="003C5154" w:rsidRPr="005655FE">
        <w:rPr>
          <w:rFonts w:cstheme="minorHAnsi"/>
          <w:b/>
          <w:bCs/>
          <w:color w:val="A1B93B"/>
        </w:rPr>
        <w:t xml:space="preserve"> </w:t>
      </w:r>
      <w:r w:rsidR="000407C1" w:rsidRPr="005655FE">
        <w:rPr>
          <w:rFonts w:cstheme="minorHAnsi"/>
          <w:b/>
          <w:bCs/>
          <w:color w:val="A1B93B"/>
        </w:rPr>
        <w:t>Uvod</w:t>
      </w:r>
    </w:p>
    <w:p w14:paraId="085BF546" w14:textId="6A97965B" w:rsidR="009831A8" w:rsidRPr="005655FE" w:rsidRDefault="00B75D5A" w:rsidP="006E772F">
      <w:pPr>
        <w:spacing w:before="120" w:after="120"/>
        <w:jc w:val="both"/>
        <w:rPr>
          <w:rFonts w:cstheme="minorHAnsi"/>
        </w:rPr>
      </w:pPr>
      <w:r w:rsidRPr="005655FE">
        <w:rPr>
          <w:rFonts w:cstheme="minorHAnsi"/>
        </w:rPr>
        <w:t xml:space="preserve">V svetu, kjer število ljudi, ki trpijo zaradi lakote, od leta 2014 narašča, vsak dan pa se zavrže na tone užitne hrane, je </w:t>
      </w:r>
      <w:r w:rsidRPr="005655FE">
        <w:rPr>
          <w:rFonts w:cstheme="minorHAnsi"/>
          <w:b/>
          <w:bCs/>
        </w:rPr>
        <w:t xml:space="preserve">zmanjševanje </w:t>
      </w:r>
      <w:r w:rsidR="00727FE6" w:rsidRPr="005655FE">
        <w:rPr>
          <w:rFonts w:cstheme="minorHAnsi"/>
          <w:b/>
          <w:bCs/>
        </w:rPr>
        <w:t>količin zavržene</w:t>
      </w:r>
      <w:r w:rsidRPr="005655FE">
        <w:rPr>
          <w:rFonts w:cstheme="minorHAnsi"/>
          <w:b/>
          <w:bCs/>
        </w:rPr>
        <w:t xml:space="preserve"> hrane bistvenega pomena</w:t>
      </w:r>
      <w:r w:rsidR="00727FE6" w:rsidRPr="005655FE">
        <w:rPr>
          <w:rFonts w:cstheme="minorHAnsi"/>
        </w:rPr>
        <w:t xml:space="preserve">, saj ima </w:t>
      </w:r>
      <w:r w:rsidR="00727FE6" w:rsidRPr="005655FE">
        <w:rPr>
          <w:rFonts w:cstheme="minorHAnsi"/>
          <w:b/>
          <w:bCs/>
        </w:rPr>
        <w:t xml:space="preserve">zavržena hrana </w:t>
      </w:r>
      <w:r w:rsidR="00710034" w:rsidRPr="005655FE">
        <w:rPr>
          <w:rFonts w:cstheme="minorHAnsi"/>
          <w:b/>
          <w:bCs/>
        </w:rPr>
        <w:t xml:space="preserve">negativne </w:t>
      </w:r>
      <w:r w:rsidR="000407C1" w:rsidRPr="005655FE">
        <w:rPr>
          <w:rFonts w:cstheme="minorHAnsi"/>
          <w:b/>
          <w:bCs/>
        </w:rPr>
        <w:t xml:space="preserve">družbene, gospodarske in </w:t>
      </w:r>
      <w:proofErr w:type="spellStart"/>
      <w:r w:rsidR="000407C1" w:rsidRPr="005655FE">
        <w:rPr>
          <w:rFonts w:cstheme="minorHAnsi"/>
          <w:b/>
          <w:bCs/>
        </w:rPr>
        <w:t>okoljske</w:t>
      </w:r>
      <w:proofErr w:type="spellEnd"/>
      <w:r w:rsidR="000407C1" w:rsidRPr="005655FE">
        <w:rPr>
          <w:rFonts w:cstheme="minorHAnsi"/>
          <w:b/>
          <w:bCs/>
        </w:rPr>
        <w:t xml:space="preserve"> </w:t>
      </w:r>
      <w:r w:rsidR="00710034" w:rsidRPr="005655FE">
        <w:rPr>
          <w:rFonts w:cstheme="minorHAnsi"/>
          <w:b/>
          <w:bCs/>
        </w:rPr>
        <w:t>posledice</w:t>
      </w:r>
      <w:r w:rsidR="00710034" w:rsidRPr="005655FE">
        <w:rPr>
          <w:rFonts w:cstheme="minorHAnsi"/>
        </w:rPr>
        <w:t>.</w:t>
      </w:r>
      <w:r w:rsidR="000407C1" w:rsidRPr="005655FE">
        <w:rPr>
          <w:rFonts w:cstheme="minorHAnsi"/>
        </w:rPr>
        <w:t xml:space="preserve"> </w:t>
      </w:r>
    </w:p>
    <w:p w14:paraId="6F56E90E" w14:textId="3F0D9D65" w:rsidR="000407C1" w:rsidRPr="005655FE" w:rsidRDefault="000407C1" w:rsidP="006E772F">
      <w:pPr>
        <w:spacing w:before="120" w:after="120"/>
        <w:jc w:val="both"/>
        <w:rPr>
          <w:rFonts w:cstheme="minorHAnsi"/>
        </w:rPr>
      </w:pPr>
      <w:r w:rsidRPr="005655FE">
        <w:rPr>
          <w:rFonts w:cstheme="minorHAnsi"/>
        </w:rPr>
        <w:t>Ko se hrana zavrže, gredo v nič vsi viri, ki so bili uporabljeni za njeno pridelavo, vključno z vodo, zemljo, energijo, delom in kapitalom. Zavržena hrana lahko negativno vpliva tudi na varnost preskrbe s hrano in razpoložljivost hrane ter prispeva k povečanju stroškov hrane. Poleg tega odlaganje zavržene hrane na odlagališčih povzroča emisije toplogrednih plinov, kar prispeva k podnebnim spremembam</w:t>
      </w:r>
      <w:r w:rsidRPr="005655FE">
        <w:rPr>
          <w:rStyle w:val="FootnoteReference"/>
          <w:rFonts w:cstheme="minorHAnsi"/>
        </w:rPr>
        <w:footnoteReference w:id="1"/>
      </w:r>
      <w:r w:rsidRPr="005655FE">
        <w:rPr>
          <w:rFonts w:cstheme="minorHAnsi"/>
        </w:rPr>
        <w:t xml:space="preserve">. </w:t>
      </w:r>
    </w:p>
    <w:p w14:paraId="4A1E1DC7" w14:textId="64924009" w:rsidR="006D36B0" w:rsidRPr="005655FE" w:rsidRDefault="000407C1" w:rsidP="006E772F">
      <w:pPr>
        <w:spacing w:before="120" w:after="120"/>
        <w:jc w:val="both"/>
        <w:rPr>
          <w:rFonts w:cstheme="minorHAnsi"/>
        </w:rPr>
      </w:pPr>
      <w:r w:rsidRPr="005655FE">
        <w:rPr>
          <w:rFonts w:cstheme="minorHAnsi"/>
        </w:rPr>
        <w:t>Pri vplivu, ki ga ima zavržena hrana na okolje,</w:t>
      </w:r>
      <w:r w:rsidR="00710034" w:rsidRPr="005655FE">
        <w:rPr>
          <w:rFonts w:cstheme="minorHAnsi"/>
        </w:rPr>
        <w:t xml:space="preserve"> pretresa dejstvo, da je kar </w:t>
      </w:r>
      <w:r w:rsidR="00710034" w:rsidRPr="005655FE">
        <w:rPr>
          <w:rFonts w:cstheme="minorHAnsi"/>
          <w:b/>
          <w:bCs/>
        </w:rPr>
        <w:t>8-10 % svetovnih emisij toplogrednih plinov povezanih s hrano, ki se ne zaužije</w:t>
      </w:r>
      <w:r w:rsidR="00710034" w:rsidRPr="005655FE">
        <w:rPr>
          <w:rFonts w:cstheme="minorHAnsi"/>
        </w:rPr>
        <w:t>. Zato lahko zmanjšanje količine zavržene</w:t>
      </w:r>
      <w:r w:rsidR="00B75D5A" w:rsidRPr="005655FE">
        <w:rPr>
          <w:rFonts w:cstheme="minorHAnsi"/>
        </w:rPr>
        <w:t xml:space="preserve"> hrane</w:t>
      </w:r>
      <w:r w:rsidR="00710034" w:rsidRPr="005655FE">
        <w:rPr>
          <w:rFonts w:cstheme="minorHAnsi"/>
        </w:rPr>
        <w:t xml:space="preserve"> prinese večplastne koristi za ljudi in planet – izboljšuje prehransko varnost, obravnava podnebne spremembe, prihrani denar ter zmanjšuje pritiske na tla, vodo, biotsko raznovrstnost in sisteme ravnanja z odpadki</w:t>
      </w:r>
      <w:r w:rsidR="00710034" w:rsidRPr="005655FE">
        <w:rPr>
          <w:rStyle w:val="FootnoteReference"/>
          <w:rFonts w:cstheme="minorHAnsi"/>
        </w:rPr>
        <w:footnoteReference w:id="2"/>
      </w:r>
      <w:r w:rsidR="00710034" w:rsidRPr="005655FE">
        <w:rPr>
          <w:rFonts w:cstheme="minorHAnsi"/>
        </w:rPr>
        <w:t>.</w:t>
      </w:r>
    </w:p>
    <w:p w14:paraId="3F7775F3" w14:textId="5F078182" w:rsidR="00F91CA2" w:rsidRPr="005655FE" w:rsidRDefault="00F91CA2" w:rsidP="00F91CA2">
      <w:pPr>
        <w:spacing w:before="120" w:after="120"/>
        <w:jc w:val="both"/>
        <w:rPr>
          <w:rFonts w:cstheme="minorHAnsi"/>
          <w:b/>
          <w:bCs/>
          <w:color w:val="A1B93B"/>
        </w:rPr>
      </w:pPr>
      <w:r w:rsidRPr="005655FE">
        <w:rPr>
          <w:rFonts w:cstheme="minorHAnsi"/>
          <w:b/>
          <w:bCs/>
          <w:color w:val="A1B93B"/>
        </w:rPr>
        <w:t>Kaj je zavržena hrana v verigah preskrbe s hrano</w:t>
      </w:r>
      <w:r w:rsidRPr="005655FE">
        <w:rPr>
          <w:rStyle w:val="FootnoteReference"/>
          <w:rFonts w:cstheme="minorHAnsi"/>
          <w:b/>
          <w:bCs/>
          <w:color w:val="A1B93B"/>
        </w:rPr>
        <w:footnoteReference w:id="3"/>
      </w:r>
      <w:r w:rsidRPr="005655FE">
        <w:rPr>
          <w:rFonts w:cstheme="minorHAnsi"/>
          <w:b/>
          <w:bCs/>
          <w:color w:val="A1B93B"/>
        </w:rPr>
        <w:t>?</w:t>
      </w:r>
    </w:p>
    <w:p w14:paraId="704ECA73" w14:textId="6932B92F" w:rsidR="00F91CA2" w:rsidRPr="005655FE" w:rsidRDefault="00940850" w:rsidP="00514E16">
      <w:pPr>
        <w:pStyle w:val="ListParagraph"/>
        <w:numPr>
          <w:ilvl w:val="0"/>
          <w:numId w:val="10"/>
        </w:numPr>
        <w:spacing w:before="120" w:after="120"/>
        <w:jc w:val="both"/>
        <w:rPr>
          <w:rFonts w:cstheme="minorHAnsi"/>
          <w:u w:val="single"/>
        </w:rPr>
      </w:pPr>
      <w:r w:rsidRPr="005655FE">
        <w:rPr>
          <w:rFonts w:cstheme="minorHAnsi"/>
          <w:u w:val="single"/>
        </w:rPr>
        <w:t>Zavržena hrana v pridelavi in predelavi rastlinskih izdelkov</w:t>
      </w:r>
    </w:p>
    <w:tbl>
      <w:tblPr>
        <w:tblStyle w:val="TableGrid"/>
        <w:tblW w:w="0" w:type="auto"/>
        <w:tblLayout w:type="fixed"/>
        <w:tblLook w:val="04A0" w:firstRow="1" w:lastRow="0" w:firstColumn="1" w:lastColumn="0" w:noHBand="0" w:noVBand="1"/>
      </w:tblPr>
      <w:tblGrid>
        <w:gridCol w:w="2972"/>
        <w:gridCol w:w="6090"/>
      </w:tblGrid>
      <w:tr w:rsidR="00F91CA2" w:rsidRPr="005655FE" w14:paraId="77546862" w14:textId="77777777" w:rsidTr="00161D34">
        <w:trPr>
          <w:trHeight w:val="20"/>
        </w:trPr>
        <w:tc>
          <w:tcPr>
            <w:tcW w:w="2972" w:type="dxa"/>
            <w:shd w:val="clear" w:color="auto" w:fill="A1B93B"/>
          </w:tcPr>
          <w:p w14:paraId="24520A31" w14:textId="443728BE" w:rsidR="00F91CA2" w:rsidRPr="005655FE" w:rsidRDefault="00940850" w:rsidP="00F91CA2">
            <w:pPr>
              <w:spacing w:before="120" w:after="120"/>
              <w:jc w:val="both"/>
              <w:rPr>
                <w:rFonts w:cstheme="minorHAnsi"/>
                <w:b/>
                <w:bCs/>
              </w:rPr>
            </w:pPr>
            <w:r w:rsidRPr="005655FE">
              <w:rPr>
                <w:rFonts w:cstheme="minorHAnsi"/>
                <w:b/>
                <w:bCs/>
              </w:rPr>
              <w:t>Člen v verigi preskrbe s hrano</w:t>
            </w:r>
          </w:p>
        </w:tc>
        <w:tc>
          <w:tcPr>
            <w:tcW w:w="6090" w:type="dxa"/>
            <w:shd w:val="clear" w:color="auto" w:fill="A1B93B"/>
          </w:tcPr>
          <w:p w14:paraId="7A5DB0CB" w14:textId="03F94872" w:rsidR="00F91CA2" w:rsidRPr="005655FE" w:rsidRDefault="00940850" w:rsidP="00F91CA2">
            <w:pPr>
              <w:spacing w:before="120" w:after="120"/>
              <w:jc w:val="both"/>
              <w:rPr>
                <w:rFonts w:cstheme="minorHAnsi"/>
                <w:b/>
                <w:bCs/>
              </w:rPr>
            </w:pPr>
            <w:r w:rsidRPr="005655FE">
              <w:rPr>
                <w:rFonts w:cstheme="minorHAnsi"/>
                <w:b/>
                <w:bCs/>
              </w:rPr>
              <w:t>Zavržena hrana</w:t>
            </w:r>
          </w:p>
        </w:tc>
      </w:tr>
      <w:tr w:rsidR="00F91CA2" w:rsidRPr="005655FE" w14:paraId="51B72AD7" w14:textId="77777777" w:rsidTr="00161D34">
        <w:trPr>
          <w:trHeight w:val="20"/>
        </w:trPr>
        <w:tc>
          <w:tcPr>
            <w:tcW w:w="2972" w:type="dxa"/>
          </w:tcPr>
          <w:p w14:paraId="7C35758D" w14:textId="562EB9A6" w:rsidR="00F91CA2" w:rsidRPr="005655FE" w:rsidRDefault="00940850" w:rsidP="00F91CA2">
            <w:pPr>
              <w:spacing w:before="120" w:after="120"/>
              <w:jc w:val="both"/>
              <w:rPr>
                <w:rFonts w:cstheme="minorHAnsi"/>
              </w:rPr>
            </w:pPr>
            <w:r w:rsidRPr="005655FE">
              <w:rPr>
                <w:rFonts w:cstheme="minorHAnsi"/>
              </w:rPr>
              <w:t>Kmetijska proizvodnja</w:t>
            </w:r>
          </w:p>
        </w:tc>
        <w:tc>
          <w:tcPr>
            <w:tcW w:w="6090" w:type="dxa"/>
          </w:tcPr>
          <w:p w14:paraId="29EBAF77" w14:textId="0E17576D" w:rsidR="00F91CA2" w:rsidRPr="005655FE" w:rsidRDefault="00940850" w:rsidP="00F91CA2">
            <w:pPr>
              <w:spacing w:before="120" w:after="120"/>
              <w:jc w:val="both"/>
              <w:rPr>
                <w:rFonts w:cstheme="minorHAnsi"/>
              </w:rPr>
            </w:pPr>
            <w:r w:rsidRPr="005655FE">
              <w:rPr>
                <w:rFonts w:cstheme="minorHAnsi"/>
              </w:rPr>
              <w:t>Zavržki zaradi mehanskih poškodb in/ali poškodb med obiranjem, spravljanjem pridelka.</w:t>
            </w:r>
          </w:p>
        </w:tc>
      </w:tr>
      <w:tr w:rsidR="00F91CA2" w:rsidRPr="005655FE" w14:paraId="68CC772B" w14:textId="77777777" w:rsidTr="00161D34">
        <w:trPr>
          <w:trHeight w:val="20"/>
        </w:trPr>
        <w:tc>
          <w:tcPr>
            <w:tcW w:w="2972" w:type="dxa"/>
          </w:tcPr>
          <w:p w14:paraId="7AF3664C" w14:textId="65FF058B" w:rsidR="00F91CA2" w:rsidRPr="005655FE" w:rsidRDefault="00940850" w:rsidP="00F91CA2">
            <w:pPr>
              <w:spacing w:before="120" w:after="120"/>
              <w:jc w:val="both"/>
              <w:rPr>
                <w:rFonts w:cstheme="minorHAnsi"/>
              </w:rPr>
            </w:pPr>
            <w:r w:rsidRPr="005655FE">
              <w:rPr>
                <w:rFonts w:cstheme="minorHAnsi"/>
              </w:rPr>
              <w:t>Obdelava in skladiščenje po spravilu pridelka</w:t>
            </w:r>
          </w:p>
        </w:tc>
        <w:tc>
          <w:tcPr>
            <w:tcW w:w="6090" w:type="dxa"/>
          </w:tcPr>
          <w:p w14:paraId="66A87CE6" w14:textId="3081B1DD" w:rsidR="00F91CA2" w:rsidRPr="005655FE" w:rsidRDefault="00940850" w:rsidP="00F91CA2">
            <w:pPr>
              <w:spacing w:before="120" w:after="120"/>
              <w:jc w:val="both"/>
              <w:rPr>
                <w:rFonts w:cstheme="minorHAnsi"/>
              </w:rPr>
            </w:pPr>
            <w:r w:rsidRPr="005655FE">
              <w:rPr>
                <w:rFonts w:cstheme="minorHAnsi"/>
              </w:rPr>
              <w:t>Zavržki zaradi razgradnje med obdelavo, skladiščenjem in prevozom med kmetijo in distribucijo.</w:t>
            </w:r>
          </w:p>
        </w:tc>
      </w:tr>
      <w:tr w:rsidR="00F91CA2" w:rsidRPr="005655FE" w14:paraId="2FECBC53" w14:textId="77777777" w:rsidTr="00161D34">
        <w:trPr>
          <w:trHeight w:val="20"/>
        </w:trPr>
        <w:tc>
          <w:tcPr>
            <w:tcW w:w="2972" w:type="dxa"/>
          </w:tcPr>
          <w:p w14:paraId="070490E1" w14:textId="7FF31A14" w:rsidR="00F91CA2" w:rsidRPr="005655FE" w:rsidRDefault="00940850" w:rsidP="00F91CA2">
            <w:pPr>
              <w:spacing w:before="120" w:after="120"/>
              <w:jc w:val="both"/>
              <w:rPr>
                <w:rFonts w:cstheme="minorHAnsi"/>
              </w:rPr>
            </w:pPr>
            <w:r w:rsidRPr="005655FE">
              <w:rPr>
                <w:rFonts w:cstheme="minorHAnsi"/>
              </w:rPr>
              <w:t>Predelava</w:t>
            </w:r>
          </w:p>
        </w:tc>
        <w:tc>
          <w:tcPr>
            <w:tcW w:w="6090" w:type="dxa"/>
          </w:tcPr>
          <w:p w14:paraId="5536BC90" w14:textId="063D6166" w:rsidR="00F91CA2" w:rsidRPr="005655FE" w:rsidRDefault="00940850" w:rsidP="00F91CA2">
            <w:pPr>
              <w:spacing w:before="120" w:after="120"/>
              <w:jc w:val="both"/>
              <w:rPr>
                <w:rFonts w:cstheme="minorHAnsi"/>
              </w:rPr>
            </w:pPr>
            <w:r w:rsidRPr="005655FE">
              <w:rPr>
                <w:rFonts w:cstheme="minorHAnsi"/>
              </w:rPr>
              <w:t>Zavržki med industrijsko ali domačo predelavo, npr. pri proizvodnji sokov, konzerviranju in peki kruha. Izgube se lahko pojavijo pri sortiranju pridelkov, če niso primerni za predelavo, pri pranju, lupljenju, rezanju in kuhanju ali pri prekinitvah postopka in naključnem razlitju.</w:t>
            </w:r>
          </w:p>
        </w:tc>
      </w:tr>
      <w:tr w:rsidR="00F91CA2" w:rsidRPr="005655FE" w14:paraId="59056C3E" w14:textId="77777777" w:rsidTr="00161D34">
        <w:trPr>
          <w:trHeight w:val="20"/>
        </w:trPr>
        <w:tc>
          <w:tcPr>
            <w:tcW w:w="2972" w:type="dxa"/>
          </w:tcPr>
          <w:p w14:paraId="28019817" w14:textId="6CB36A9A" w:rsidR="00F91CA2" w:rsidRPr="005655FE" w:rsidRDefault="00940850" w:rsidP="00F91CA2">
            <w:pPr>
              <w:spacing w:before="120" w:after="120"/>
              <w:jc w:val="both"/>
              <w:rPr>
                <w:rFonts w:cstheme="minorHAnsi"/>
              </w:rPr>
            </w:pPr>
            <w:r w:rsidRPr="005655FE">
              <w:rPr>
                <w:rFonts w:cstheme="minorHAnsi"/>
              </w:rPr>
              <w:t>Distribucija</w:t>
            </w:r>
          </w:p>
        </w:tc>
        <w:tc>
          <w:tcPr>
            <w:tcW w:w="6090" w:type="dxa"/>
          </w:tcPr>
          <w:p w14:paraId="60347F53" w14:textId="723FA12E" w:rsidR="00F91CA2" w:rsidRPr="005655FE" w:rsidRDefault="00940850" w:rsidP="00F91CA2">
            <w:pPr>
              <w:spacing w:before="120" w:after="120"/>
              <w:jc w:val="both"/>
              <w:rPr>
                <w:rFonts w:cstheme="minorHAnsi"/>
              </w:rPr>
            </w:pPr>
            <w:r w:rsidRPr="005655FE">
              <w:rPr>
                <w:rFonts w:cstheme="minorHAnsi"/>
              </w:rPr>
              <w:t>Zavržki v tržnem sistemu, npr. na veleprodajnih trgih, v supermarketih, pri trgovcih na drobno in na tržnicah.</w:t>
            </w:r>
          </w:p>
        </w:tc>
      </w:tr>
      <w:tr w:rsidR="00F91CA2" w:rsidRPr="005655FE" w14:paraId="6CCDAA88" w14:textId="77777777" w:rsidTr="00161D34">
        <w:trPr>
          <w:trHeight w:val="20"/>
        </w:trPr>
        <w:tc>
          <w:tcPr>
            <w:tcW w:w="2972" w:type="dxa"/>
          </w:tcPr>
          <w:p w14:paraId="40165F3D" w14:textId="630FD3F8" w:rsidR="00F91CA2" w:rsidRPr="005655FE" w:rsidRDefault="00940850" w:rsidP="00F91CA2">
            <w:pPr>
              <w:spacing w:before="120" w:after="120"/>
              <w:jc w:val="both"/>
              <w:rPr>
                <w:rFonts w:cstheme="minorHAnsi"/>
              </w:rPr>
            </w:pPr>
            <w:r w:rsidRPr="005655FE">
              <w:rPr>
                <w:rFonts w:cstheme="minorHAnsi"/>
              </w:rPr>
              <w:t>Poraba</w:t>
            </w:r>
          </w:p>
        </w:tc>
        <w:tc>
          <w:tcPr>
            <w:tcW w:w="6090" w:type="dxa"/>
          </w:tcPr>
          <w:p w14:paraId="35508366" w14:textId="46A00A27" w:rsidR="00F91CA2" w:rsidRPr="005655FE" w:rsidRDefault="00940850" w:rsidP="00F91CA2">
            <w:pPr>
              <w:spacing w:before="120" w:after="120"/>
              <w:jc w:val="both"/>
              <w:rPr>
                <w:rFonts w:cstheme="minorHAnsi"/>
              </w:rPr>
            </w:pPr>
            <w:r w:rsidRPr="005655FE">
              <w:rPr>
                <w:rFonts w:cstheme="minorHAnsi"/>
              </w:rPr>
              <w:t>Zavržena hrana med porabo v gospodinjstvu.</w:t>
            </w:r>
          </w:p>
        </w:tc>
      </w:tr>
    </w:tbl>
    <w:p w14:paraId="59AF91C1" w14:textId="77777777" w:rsidR="00F91CA2" w:rsidRPr="005655FE" w:rsidRDefault="00F91CA2" w:rsidP="006E772F">
      <w:pPr>
        <w:spacing w:before="120" w:after="120"/>
        <w:jc w:val="both"/>
        <w:rPr>
          <w:rFonts w:cstheme="minorHAnsi"/>
        </w:rPr>
      </w:pPr>
    </w:p>
    <w:p w14:paraId="1834C4CC" w14:textId="6E8D6DBA" w:rsidR="001F24F6" w:rsidRPr="005655FE" w:rsidRDefault="001F24F6" w:rsidP="00514E16">
      <w:pPr>
        <w:pStyle w:val="ListParagraph"/>
        <w:numPr>
          <w:ilvl w:val="0"/>
          <w:numId w:val="10"/>
        </w:numPr>
        <w:spacing w:before="120" w:after="120"/>
        <w:jc w:val="both"/>
        <w:rPr>
          <w:rFonts w:cstheme="minorHAnsi"/>
          <w:u w:val="single"/>
        </w:rPr>
      </w:pPr>
      <w:r w:rsidRPr="005655FE">
        <w:rPr>
          <w:rFonts w:cstheme="minorHAnsi"/>
          <w:u w:val="single"/>
        </w:rPr>
        <w:t>Zavržena hrana v pridelavi in predelavi živalskih izdelkov</w:t>
      </w:r>
    </w:p>
    <w:tbl>
      <w:tblPr>
        <w:tblStyle w:val="TableGrid"/>
        <w:tblW w:w="0" w:type="auto"/>
        <w:tblLayout w:type="fixed"/>
        <w:tblLook w:val="04A0" w:firstRow="1" w:lastRow="0" w:firstColumn="1" w:lastColumn="0" w:noHBand="0" w:noVBand="1"/>
      </w:tblPr>
      <w:tblGrid>
        <w:gridCol w:w="2547"/>
        <w:gridCol w:w="6515"/>
      </w:tblGrid>
      <w:tr w:rsidR="001F24F6" w:rsidRPr="005655FE" w14:paraId="7E776DC8" w14:textId="77777777" w:rsidTr="005655FE">
        <w:trPr>
          <w:trHeight w:val="20"/>
        </w:trPr>
        <w:tc>
          <w:tcPr>
            <w:tcW w:w="2547" w:type="dxa"/>
            <w:shd w:val="clear" w:color="auto" w:fill="A1B93B"/>
          </w:tcPr>
          <w:p w14:paraId="3B6E922A" w14:textId="77777777" w:rsidR="001F24F6" w:rsidRPr="005655FE" w:rsidRDefault="001F24F6" w:rsidP="00C02732">
            <w:pPr>
              <w:spacing w:before="120" w:after="120"/>
              <w:jc w:val="both"/>
              <w:rPr>
                <w:rFonts w:cstheme="minorHAnsi"/>
                <w:b/>
                <w:bCs/>
              </w:rPr>
            </w:pPr>
            <w:r w:rsidRPr="005655FE">
              <w:rPr>
                <w:rFonts w:cstheme="minorHAnsi"/>
                <w:b/>
                <w:bCs/>
              </w:rPr>
              <w:t>Člen v verigi preskrbe s hrano</w:t>
            </w:r>
          </w:p>
        </w:tc>
        <w:tc>
          <w:tcPr>
            <w:tcW w:w="6515" w:type="dxa"/>
            <w:shd w:val="clear" w:color="auto" w:fill="A1B93B"/>
          </w:tcPr>
          <w:p w14:paraId="1BEA16BF" w14:textId="77777777" w:rsidR="001F24F6" w:rsidRPr="005655FE" w:rsidRDefault="001F24F6" w:rsidP="00C02732">
            <w:pPr>
              <w:spacing w:before="120" w:after="120"/>
              <w:jc w:val="both"/>
              <w:rPr>
                <w:rFonts w:cstheme="minorHAnsi"/>
                <w:b/>
                <w:bCs/>
              </w:rPr>
            </w:pPr>
            <w:r w:rsidRPr="005655FE">
              <w:rPr>
                <w:rFonts w:cstheme="minorHAnsi"/>
                <w:b/>
                <w:bCs/>
              </w:rPr>
              <w:t>Zavržena hrana</w:t>
            </w:r>
          </w:p>
        </w:tc>
      </w:tr>
      <w:tr w:rsidR="001F24F6" w:rsidRPr="005655FE" w14:paraId="00E66630" w14:textId="77777777" w:rsidTr="005655FE">
        <w:trPr>
          <w:trHeight w:val="20"/>
        </w:trPr>
        <w:tc>
          <w:tcPr>
            <w:tcW w:w="2547" w:type="dxa"/>
          </w:tcPr>
          <w:p w14:paraId="46BB8E0A" w14:textId="77777777" w:rsidR="001F24F6" w:rsidRPr="005655FE" w:rsidRDefault="001F24F6" w:rsidP="00C02732">
            <w:pPr>
              <w:spacing w:before="120" w:after="120"/>
              <w:jc w:val="both"/>
              <w:rPr>
                <w:rFonts w:cstheme="minorHAnsi"/>
              </w:rPr>
            </w:pPr>
            <w:r w:rsidRPr="005655FE">
              <w:rPr>
                <w:rFonts w:cstheme="minorHAnsi"/>
              </w:rPr>
              <w:t>Kmetijska proizvodnja</w:t>
            </w:r>
          </w:p>
        </w:tc>
        <w:tc>
          <w:tcPr>
            <w:tcW w:w="6515" w:type="dxa"/>
          </w:tcPr>
          <w:p w14:paraId="2444DD31" w14:textId="2427A882" w:rsidR="001F24F6" w:rsidRPr="005655FE" w:rsidRDefault="001F24F6" w:rsidP="00C02732">
            <w:pPr>
              <w:spacing w:before="120" w:after="120"/>
              <w:jc w:val="both"/>
              <w:rPr>
                <w:rFonts w:cstheme="minorHAnsi"/>
              </w:rPr>
            </w:pPr>
            <w:r w:rsidRPr="005655FE">
              <w:rPr>
                <w:rFonts w:cstheme="minorHAnsi"/>
              </w:rPr>
              <w:t>Za goveje, svinjsko in perutninsko meso se zavržki nanašajo na pogin živali med vzrejo. Pri ribah se izgube nanašajo na zavržke med ribolovom. Pri mleku se izgube nanašajo na zmanjšano proizvodnjo mleka zaradi bolezni krav molznic (mastitisa).</w:t>
            </w:r>
          </w:p>
        </w:tc>
      </w:tr>
      <w:tr w:rsidR="001F24F6" w:rsidRPr="005655FE" w14:paraId="2B4844F3" w14:textId="77777777" w:rsidTr="005655FE">
        <w:trPr>
          <w:trHeight w:val="20"/>
        </w:trPr>
        <w:tc>
          <w:tcPr>
            <w:tcW w:w="2547" w:type="dxa"/>
          </w:tcPr>
          <w:p w14:paraId="21EAFA8F" w14:textId="1BC17535" w:rsidR="001F24F6" w:rsidRPr="005655FE" w:rsidRDefault="001F24F6" w:rsidP="00C02732">
            <w:pPr>
              <w:spacing w:before="120" w:after="120"/>
              <w:jc w:val="both"/>
              <w:rPr>
                <w:rFonts w:cstheme="minorHAnsi"/>
              </w:rPr>
            </w:pPr>
            <w:r w:rsidRPr="005655FE">
              <w:rPr>
                <w:rFonts w:cstheme="minorHAnsi"/>
              </w:rPr>
              <w:t>Obdelava in skladiščenje po spravilu</w:t>
            </w:r>
          </w:p>
        </w:tc>
        <w:tc>
          <w:tcPr>
            <w:tcW w:w="6515" w:type="dxa"/>
          </w:tcPr>
          <w:p w14:paraId="4E9AFF7D" w14:textId="41E608C0" w:rsidR="001F24F6" w:rsidRPr="005655FE" w:rsidRDefault="001F24F6" w:rsidP="001F24F6">
            <w:pPr>
              <w:spacing w:before="120" w:after="120"/>
              <w:jc w:val="both"/>
              <w:rPr>
                <w:rFonts w:cstheme="minorHAnsi"/>
              </w:rPr>
            </w:pPr>
            <w:r w:rsidRPr="005655FE">
              <w:rPr>
                <w:rFonts w:cstheme="minorHAnsi"/>
              </w:rPr>
              <w:t>Pri govejem, svinjskem in perutninskem mesu se zavržki nanašajo na pogin med prevozom v klavnico. Do zavržkov pri ribah pride med zaledenitvijo, pakiranjem, skladiščenjem in prevozom po iztovarjanju. Pri mleku se izgube nanašajo na razlitje in razgradnjo med prevozom med kmetijo in distribucijo.</w:t>
            </w:r>
          </w:p>
        </w:tc>
      </w:tr>
      <w:tr w:rsidR="001F24F6" w:rsidRPr="005655FE" w14:paraId="1D72A42B" w14:textId="77777777" w:rsidTr="005655FE">
        <w:trPr>
          <w:trHeight w:val="20"/>
        </w:trPr>
        <w:tc>
          <w:tcPr>
            <w:tcW w:w="2547" w:type="dxa"/>
          </w:tcPr>
          <w:p w14:paraId="0E89FB0B" w14:textId="77777777" w:rsidR="001F24F6" w:rsidRPr="005655FE" w:rsidRDefault="001F24F6" w:rsidP="00C02732">
            <w:pPr>
              <w:spacing w:before="120" w:after="120"/>
              <w:jc w:val="both"/>
              <w:rPr>
                <w:rFonts w:cstheme="minorHAnsi"/>
              </w:rPr>
            </w:pPr>
            <w:r w:rsidRPr="005655FE">
              <w:rPr>
                <w:rFonts w:cstheme="minorHAnsi"/>
              </w:rPr>
              <w:t>Predelava</w:t>
            </w:r>
          </w:p>
        </w:tc>
        <w:tc>
          <w:tcPr>
            <w:tcW w:w="6515" w:type="dxa"/>
          </w:tcPr>
          <w:p w14:paraId="5E708386" w14:textId="56F306E4" w:rsidR="001F24F6" w:rsidRPr="005655FE" w:rsidRDefault="007D1479" w:rsidP="00C02732">
            <w:pPr>
              <w:spacing w:before="120" w:after="120"/>
              <w:jc w:val="both"/>
              <w:rPr>
                <w:rFonts w:cstheme="minorHAnsi"/>
              </w:rPr>
            </w:pPr>
            <w:r w:rsidRPr="005655FE">
              <w:rPr>
                <w:rFonts w:cstheme="minorHAnsi"/>
              </w:rPr>
              <w:t>Pri govejem, svinjskem in perutninskem mesu nastanejo zavržki med industrijsko predelavo, npr. pri proizvodnji klobas, pri ribah pa pri konzerviranju ali prekajevanju. Pri mleku se zavržki ustvarjajo med pasterizacijo in predelavo mleka v sir in jogurt.</w:t>
            </w:r>
          </w:p>
        </w:tc>
      </w:tr>
      <w:tr w:rsidR="000216D2" w:rsidRPr="005655FE" w14:paraId="6F44E220" w14:textId="77777777" w:rsidTr="005655FE">
        <w:trPr>
          <w:trHeight w:val="20"/>
        </w:trPr>
        <w:tc>
          <w:tcPr>
            <w:tcW w:w="2547" w:type="dxa"/>
          </w:tcPr>
          <w:p w14:paraId="5210BC18" w14:textId="77777777" w:rsidR="000216D2" w:rsidRPr="005655FE" w:rsidRDefault="000216D2" w:rsidP="000216D2">
            <w:pPr>
              <w:spacing w:before="120" w:after="120"/>
              <w:jc w:val="both"/>
              <w:rPr>
                <w:rFonts w:cstheme="minorHAnsi"/>
              </w:rPr>
            </w:pPr>
            <w:r w:rsidRPr="005655FE">
              <w:rPr>
                <w:rFonts w:cstheme="minorHAnsi"/>
              </w:rPr>
              <w:t>Distribucija</w:t>
            </w:r>
          </w:p>
        </w:tc>
        <w:tc>
          <w:tcPr>
            <w:tcW w:w="6515" w:type="dxa"/>
          </w:tcPr>
          <w:p w14:paraId="670CC094" w14:textId="30903CA0" w:rsidR="000216D2" w:rsidRPr="005655FE" w:rsidRDefault="000216D2" w:rsidP="000216D2">
            <w:pPr>
              <w:spacing w:before="120" w:after="120"/>
              <w:jc w:val="both"/>
              <w:rPr>
                <w:rFonts w:cstheme="minorHAnsi"/>
              </w:rPr>
            </w:pPr>
            <w:r w:rsidRPr="005655FE">
              <w:rPr>
                <w:rFonts w:cstheme="minorHAnsi"/>
              </w:rPr>
              <w:t>Zavržki v tržnem sistemu, npr. na veleprodajnih trgih, v supermarketih, pri trgovcih na drobno in na tržnicah.</w:t>
            </w:r>
          </w:p>
        </w:tc>
      </w:tr>
      <w:tr w:rsidR="000216D2" w:rsidRPr="005655FE" w14:paraId="16BE2169" w14:textId="77777777" w:rsidTr="005655FE">
        <w:trPr>
          <w:trHeight w:val="20"/>
        </w:trPr>
        <w:tc>
          <w:tcPr>
            <w:tcW w:w="2547" w:type="dxa"/>
          </w:tcPr>
          <w:p w14:paraId="40A3E933" w14:textId="77777777" w:rsidR="000216D2" w:rsidRPr="005655FE" w:rsidRDefault="000216D2" w:rsidP="000216D2">
            <w:pPr>
              <w:spacing w:before="120" w:after="120"/>
              <w:jc w:val="both"/>
              <w:rPr>
                <w:rFonts w:cstheme="minorHAnsi"/>
              </w:rPr>
            </w:pPr>
            <w:r w:rsidRPr="005655FE">
              <w:rPr>
                <w:rFonts w:cstheme="minorHAnsi"/>
              </w:rPr>
              <w:t>Poraba</w:t>
            </w:r>
          </w:p>
        </w:tc>
        <w:tc>
          <w:tcPr>
            <w:tcW w:w="6515" w:type="dxa"/>
          </w:tcPr>
          <w:p w14:paraId="6B3621DE" w14:textId="2872A2BD" w:rsidR="000216D2" w:rsidRPr="005655FE" w:rsidRDefault="000216D2" w:rsidP="000216D2">
            <w:pPr>
              <w:spacing w:before="120" w:after="120"/>
              <w:jc w:val="both"/>
              <w:rPr>
                <w:rFonts w:cstheme="minorHAnsi"/>
              </w:rPr>
            </w:pPr>
            <w:r w:rsidRPr="005655FE">
              <w:rPr>
                <w:rFonts w:cstheme="minorHAnsi"/>
              </w:rPr>
              <w:t>Zavržena hrana med porabo v gospodinjstvu.</w:t>
            </w:r>
          </w:p>
        </w:tc>
      </w:tr>
    </w:tbl>
    <w:p w14:paraId="6014C775" w14:textId="77777777" w:rsidR="001F24F6" w:rsidRPr="005655FE" w:rsidRDefault="001F24F6" w:rsidP="006D36B0">
      <w:pPr>
        <w:spacing w:before="120" w:after="120"/>
        <w:rPr>
          <w:rFonts w:cstheme="minorHAnsi"/>
          <w:b/>
          <w:bCs/>
          <w:color w:val="A1B93B"/>
        </w:rPr>
      </w:pPr>
    </w:p>
    <w:p w14:paraId="3E588930" w14:textId="6023FFAF" w:rsidR="006D36B0" w:rsidRPr="005655FE" w:rsidRDefault="006D36B0" w:rsidP="006D36B0">
      <w:pPr>
        <w:spacing w:before="120" w:after="120"/>
        <w:rPr>
          <w:rFonts w:cstheme="minorHAnsi"/>
          <w:b/>
          <w:bCs/>
          <w:color w:val="A1B93B"/>
        </w:rPr>
      </w:pPr>
      <w:r w:rsidRPr="005655FE">
        <w:rPr>
          <w:rFonts w:cstheme="minorHAnsi"/>
          <w:b/>
          <w:bCs/>
          <w:color w:val="A1B93B"/>
        </w:rPr>
        <w:t>Dejstva o zavrženi hrani</w:t>
      </w:r>
      <w:r w:rsidRPr="005655FE">
        <w:rPr>
          <w:rStyle w:val="FootnoteReference"/>
          <w:rFonts w:cstheme="minorHAnsi"/>
        </w:rPr>
        <w:footnoteReference w:id="4"/>
      </w:r>
    </w:p>
    <w:p w14:paraId="6593BA52" w14:textId="77777777" w:rsidR="006D36B0" w:rsidRPr="005655FE" w:rsidRDefault="006D36B0" w:rsidP="006D36B0">
      <w:pPr>
        <w:spacing w:before="120" w:after="120"/>
        <w:rPr>
          <w:rFonts w:cstheme="minorHAnsi"/>
          <w:b/>
          <w:bCs/>
          <w:color w:val="A8D08D" w:themeColor="accent6" w:themeTint="99"/>
        </w:rPr>
      </w:pPr>
      <w:r w:rsidRPr="005655FE">
        <w:rPr>
          <w:rFonts w:cstheme="minorHAnsi"/>
          <w:noProof/>
        </w:rPr>
        <mc:AlternateContent>
          <mc:Choice Requires="wps">
            <w:drawing>
              <wp:anchor distT="0" distB="0" distL="114300" distR="114300" simplePos="0" relativeHeight="251659264" behindDoc="0" locked="0" layoutInCell="1" allowOverlap="1" wp14:anchorId="6F5FCB5B" wp14:editId="3B410CFE">
                <wp:simplePos x="0" y="0"/>
                <wp:positionH relativeFrom="margin">
                  <wp:posOffset>-53975</wp:posOffset>
                </wp:positionH>
                <wp:positionV relativeFrom="paragraph">
                  <wp:posOffset>122555</wp:posOffset>
                </wp:positionV>
                <wp:extent cx="5821680" cy="2396490"/>
                <wp:effectExtent l="0" t="0" r="7620" b="3810"/>
                <wp:wrapNone/>
                <wp:docPr id="1" name="Text Box 1"/>
                <wp:cNvGraphicFramePr/>
                <a:graphic xmlns:a="http://schemas.openxmlformats.org/drawingml/2006/main">
                  <a:graphicData uri="http://schemas.microsoft.com/office/word/2010/wordprocessingShape">
                    <wps:wsp>
                      <wps:cNvSpPr txBox="1"/>
                      <wps:spPr>
                        <a:xfrm>
                          <a:off x="0" y="0"/>
                          <a:ext cx="5821680" cy="2396490"/>
                        </a:xfrm>
                        <a:prstGeom prst="rect">
                          <a:avLst/>
                        </a:prstGeom>
                        <a:solidFill>
                          <a:srgbClr val="A1B93B">
                            <a:alpha val="30000"/>
                          </a:srgbClr>
                        </a:solidFill>
                        <a:ln w="6350">
                          <a:noFill/>
                        </a:ln>
                      </wps:spPr>
                      <wps:txbx>
                        <w:txbxContent>
                          <w:p w14:paraId="29E66E0C" w14:textId="6304A32F" w:rsidR="006D36B0" w:rsidRDefault="006D36B0" w:rsidP="00463B2B">
                            <w:pPr>
                              <w:pStyle w:val="ListParagraph"/>
                              <w:numPr>
                                <w:ilvl w:val="0"/>
                                <w:numId w:val="1"/>
                              </w:numPr>
                              <w:spacing w:after="0"/>
                              <w:ind w:left="357"/>
                              <w:jc w:val="both"/>
                            </w:pPr>
                            <w:r>
                              <w:t xml:space="preserve">Kljub temu, da zaradi lakote in podhranjenosti trpi </w:t>
                            </w:r>
                            <w:r w:rsidR="00DD320A">
                              <w:t>okoli</w:t>
                            </w:r>
                            <w:r>
                              <w:t xml:space="preserve"> 800 milijonov ljudi, se </w:t>
                            </w:r>
                            <w:r w:rsidRPr="00463B2B">
                              <w:rPr>
                                <w:b/>
                                <w:bCs/>
                              </w:rPr>
                              <w:t>na svetu zavrže približno 17 % proizvedene hrane</w:t>
                            </w:r>
                            <w:r>
                              <w:t xml:space="preserve">. Globalno gledano je </w:t>
                            </w:r>
                            <w:r w:rsidR="0053362D">
                              <w:t xml:space="preserve">2 % zavržejo trgovci, 5 % gostinci, </w:t>
                            </w:r>
                            <w:r>
                              <w:t xml:space="preserve">največ, 11 %, </w:t>
                            </w:r>
                            <w:r w:rsidR="0053362D">
                              <w:t xml:space="preserve">pa </w:t>
                            </w:r>
                            <w:r>
                              <w:t>gospodinjstv</w:t>
                            </w:r>
                            <w:r w:rsidR="005655FE">
                              <w:t xml:space="preserve">a.  </w:t>
                            </w:r>
                          </w:p>
                          <w:p w14:paraId="081884D3" w14:textId="77777777" w:rsidR="006D36B0" w:rsidRDefault="006D36B0" w:rsidP="00463B2B">
                            <w:pPr>
                              <w:pStyle w:val="ListParagraph"/>
                              <w:spacing w:after="0"/>
                              <w:ind w:left="357"/>
                              <w:jc w:val="both"/>
                            </w:pPr>
                          </w:p>
                          <w:p w14:paraId="2FAC4A8D" w14:textId="77777777" w:rsidR="006D36B0" w:rsidRDefault="006D36B0" w:rsidP="00463B2B">
                            <w:pPr>
                              <w:pStyle w:val="ListParagraph"/>
                              <w:numPr>
                                <w:ilvl w:val="0"/>
                                <w:numId w:val="1"/>
                              </w:numPr>
                              <w:spacing w:after="0"/>
                              <w:ind w:left="357"/>
                              <w:jc w:val="both"/>
                            </w:pPr>
                            <w:r>
                              <w:t xml:space="preserve">Hrana se izgublja ali zavrže v celotni dobavni verigi, od začetne kmetijske proizvodnje do končne porabe v gospodinjstvih. Od razvitosti države pa je odvisno, na kateri stopnji se je zavrže največ - </w:t>
                            </w:r>
                            <w:r w:rsidRPr="00463B2B">
                              <w:rPr>
                                <w:b/>
                                <w:bCs/>
                              </w:rPr>
                              <w:t>v državah z nizkimi dohodki zavržki hrane prevladujejo v fazi proizvodnje</w:t>
                            </w:r>
                            <w:r>
                              <w:t xml:space="preserve">, medtem ko se </w:t>
                            </w:r>
                            <w:r w:rsidRPr="00463B2B">
                              <w:rPr>
                                <w:b/>
                                <w:bCs/>
                              </w:rPr>
                              <w:t>v razvitih državah največ hrane zavrže na maloprodajni in potrošniški ravni</w:t>
                            </w:r>
                            <w:r>
                              <w:t>.</w:t>
                            </w:r>
                          </w:p>
                          <w:p w14:paraId="7FB4CA07" w14:textId="77777777" w:rsidR="006D36B0" w:rsidRDefault="006D36B0" w:rsidP="00463B2B">
                            <w:pPr>
                              <w:pStyle w:val="ListParagraph"/>
                              <w:spacing w:after="0"/>
                              <w:ind w:left="357"/>
                              <w:jc w:val="both"/>
                            </w:pPr>
                          </w:p>
                          <w:p w14:paraId="55B76155" w14:textId="77777777" w:rsidR="006D36B0" w:rsidRDefault="006D36B0" w:rsidP="00463B2B">
                            <w:pPr>
                              <w:pStyle w:val="ListParagraph"/>
                              <w:numPr>
                                <w:ilvl w:val="0"/>
                                <w:numId w:val="1"/>
                              </w:numPr>
                              <w:spacing w:after="0"/>
                              <w:ind w:left="357"/>
                              <w:jc w:val="both"/>
                            </w:pPr>
                            <w:r w:rsidRPr="00463B2B">
                              <w:rPr>
                                <w:b/>
                                <w:bCs/>
                              </w:rPr>
                              <w:t xml:space="preserve">Zavržena hrana vpliva na gospodarsko, družbeno in </w:t>
                            </w:r>
                            <w:proofErr w:type="spellStart"/>
                            <w:r w:rsidRPr="00463B2B">
                              <w:rPr>
                                <w:b/>
                                <w:bCs/>
                              </w:rPr>
                              <w:t>okoljsko</w:t>
                            </w:r>
                            <w:proofErr w:type="spellEnd"/>
                            <w:r w:rsidRPr="00463B2B">
                              <w:rPr>
                                <w:b/>
                                <w:bCs/>
                              </w:rPr>
                              <w:t xml:space="preserve"> trajnost prehranskih sistemov</w:t>
                            </w:r>
                            <w:r>
                              <w:t>, saj zavržki hrane pomenijo izgubo virov, ki se uporabljajo v proizvodnji, kot so zemlja, voda, energija in vložki, ter povečanje emisij toplogrednih plinov.</w:t>
                            </w:r>
                          </w:p>
                          <w:p w14:paraId="771DDE34" w14:textId="77777777" w:rsidR="006D36B0" w:rsidRDefault="006D36B0" w:rsidP="006D36B0">
                            <w:pPr>
                              <w:pStyle w:val="ListParagraph"/>
                              <w:spacing w:before="120" w:after="120"/>
                              <w:ind w:left="360"/>
                              <w:jc w:val="both"/>
                            </w:pPr>
                          </w:p>
                          <w:p w14:paraId="4FE27969" w14:textId="77777777" w:rsidR="006D36B0" w:rsidRDefault="006D36B0" w:rsidP="006D36B0">
                            <w:pPr>
                              <w:pStyle w:val="ListParagraph"/>
                              <w:spacing w:before="120" w:after="120"/>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FCB5B" id="_x0000_t202" coordsize="21600,21600" o:spt="202" path="m,l,21600r21600,l21600,xe">
                <v:stroke joinstyle="miter"/>
                <v:path gradientshapeok="t" o:connecttype="rect"/>
              </v:shapetype>
              <v:shape id="Text Box 1" o:spid="_x0000_s1026" type="#_x0000_t202" style="position:absolute;margin-left:-4.25pt;margin-top:9.65pt;width:458.4pt;height:18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" fillcolor="#a1b93b" stroked="f" strokeweight=".5pt">
                <v:fill opacity="19789f"/>
                <v:textbox>
                  <w:txbxContent>
                    <w:p w14:paraId="29E66E0C" w14:textId="6304A32F" w:rsidR="006D36B0" w:rsidRDefault="006D36B0" w:rsidP="00463B2B">
                      <w:pPr>
                        <w:pStyle w:val="ListParagraph"/>
                        <w:numPr>
                          <w:ilvl w:val="0"/>
                          <w:numId w:val="1"/>
                        </w:numPr>
                        <w:spacing w:after="0"/>
                        <w:ind w:left="357"/>
                        <w:jc w:val="both"/>
                      </w:pPr>
                      <w:r>
                        <w:t xml:space="preserve">Kljub temu, da zaradi lakote in podhranjenosti trpi </w:t>
                      </w:r>
                      <w:r w:rsidR="00DD320A">
                        <w:t>okoli</w:t>
                      </w:r>
                      <w:r>
                        <w:t xml:space="preserve"> 800 milijonov ljudi, se </w:t>
                      </w:r>
                      <w:r w:rsidRPr="00463B2B">
                        <w:rPr>
                          <w:b/>
                          <w:bCs/>
                        </w:rPr>
                        <w:t>na svetu zavrže približno 17 % proizvedene hrane</w:t>
                      </w:r>
                      <w:r>
                        <w:t xml:space="preserve">. Globalno gledano je </w:t>
                      </w:r>
                      <w:r w:rsidR="0053362D">
                        <w:t xml:space="preserve">2 % zavržejo trgovci, 5 % gostinci, </w:t>
                      </w:r>
                      <w:r>
                        <w:t xml:space="preserve">največ, 11 %, </w:t>
                      </w:r>
                      <w:r w:rsidR="0053362D">
                        <w:t xml:space="preserve">pa </w:t>
                      </w:r>
                      <w:r>
                        <w:t>gospodinjstv</w:t>
                      </w:r>
                      <w:r w:rsidR="005655FE">
                        <w:t xml:space="preserve">a.  </w:t>
                      </w:r>
                    </w:p>
                    <w:p w14:paraId="081884D3" w14:textId="77777777" w:rsidR="006D36B0" w:rsidRDefault="006D36B0" w:rsidP="00463B2B">
                      <w:pPr>
                        <w:pStyle w:val="ListParagraph"/>
                        <w:spacing w:after="0"/>
                        <w:ind w:left="357"/>
                        <w:jc w:val="both"/>
                      </w:pPr>
                    </w:p>
                    <w:p w14:paraId="2FAC4A8D" w14:textId="77777777" w:rsidR="006D36B0" w:rsidRDefault="006D36B0" w:rsidP="00463B2B">
                      <w:pPr>
                        <w:pStyle w:val="ListParagraph"/>
                        <w:numPr>
                          <w:ilvl w:val="0"/>
                          <w:numId w:val="1"/>
                        </w:numPr>
                        <w:spacing w:after="0"/>
                        <w:ind w:left="357"/>
                        <w:jc w:val="both"/>
                      </w:pPr>
                      <w:r>
                        <w:t xml:space="preserve">Hrana se izgublja ali zavrže v celotni dobavni verigi, od začetne kmetijske proizvodnje do končne porabe v gospodinjstvih. Od razvitosti države pa je odvisno, na kateri stopnji se je zavrže največ - </w:t>
                      </w:r>
                      <w:r w:rsidRPr="00463B2B">
                        <w:rPr>
                          <w:b/>
                          <w:bCs/>
                        </w:rPr>
                        <w:t>v državah z nizkimi dohodki zavržki hrane prevladujejo v fazi proizvodnje</w:t>
                      </w:r>
                      <w:r>
                        <w:t xml:space="preserve">, medtem ko se </w:t>
                      </w:r>
                      <w:r w:rsidRPr="00463B2B">
                        <w:rPr>
                          <w:b/>
                          <w:bCs/>
                        </w:rPr>
                        <w:t>v razvitih državah največ hrane zavrže na maloprodajni in potrošniški ravni</w:t>
                      </w:r>
                      <w:r>
                        <w:t>.</w:t>
                      </w:r>
                    </w:p>
                    <w:p w14:paraId="7FB4CA07" w14:textId="77777777" w:rsidR="006D36B0" w:rsidRDefault="006D36B0" w:rsidP="00463B2B">
                      <w:pPr>
                        <w:pStyle w:val="ListParagraph"/>
                        <w:spacing w:after="0"/>
                        <w:ind w:left="357"/>
                        <w:jc w:val="both"/>
                      </w:pPr>
                    </w:p>
                    <w:p w14:paraId="55B76155" w14:textId="77777777" w:rsidR="006D36B0" w:rsidRDefault="006D36B0" w:rsidP="00463B2B">
                      <w:pPr>
                        <w:pStyle w:val="ListParagraph"/>
                        <w:numPr>
                          <w:ilvl w:val="0"/>
                          <w:numId w:val="1"/>
                        </w:numPr>
                        <w:spacing w:after="0"/>
                        <w:ind w:left="357"/>
                        <w:jc w:val="both"/>
                      </w:pPr>
                      <w:r w:rsidRPr="00463B2B">
                        <w:rPr>
                          <w:b/>
                          <w:bCs/>
                        </w:rPr>
                        <w:t xml:space="preserve">Zavržena hrana vpliva na gospodarsko, družbeno in </w:t>
                      </w:r>
                      <w:proofErr w:type="spellStart"/>
                      <w:r w:rsidRPr="00463B2B">
                        <w:rPr>
                          <w:b/>
                          <w:bCs/>
                        </w:rPr>
                        <w:t>okoljsko</w:t>
                      </w:r>
                      <w:proofErr w:type="spellEnd"/>
                      <w:r w:rsidRPr="00463B2B">
                        <w:rPr>
                          <w:b/>
                          <w:bCs/>
                        </w:rPr>
                        <w:t xml:space="preserve"> trajnost prehranskih sistemov</w:t>
                      </w:r>
                      <w:r>
                        <w:t>, saj zavržki hrane pomenijo izgubo virov, ki se uporabljajo v proizvodnji, kot so zemlja, voda, energija in vložki, ter povečanje emisij toplogrednih plinov.</w:t>
                      </w:r>
                    </w:p>
                    <w:p w14:paraId="771DDE34" w14:textId="77777777" w:rsidR="006D36B0" w:rsidRDefault="006D36B0" w:rsidP="006D36B0">
                      <w:pPr>
                        <w:pStyle w:val="ListParagraph"/>
                        <w:spacing w:before="120" w:after="120"/>
                        <w:ind w:left="360"/>
                        <w:jc w:val="both"/>
                      </w:pPr>
                    </w:p>
                    <w:p w14:paraId="4FE27969" w14:textId="77777777" w:rsidR="006D36B0" w:rsidRDefault="006D36B0" w:rsidP="006D36B0">
                      <w:pPr>
                        <w:pStyle w:val="ListParagraph"/>
                        <w:spacing w:before="120" w:after="120"/>
                        <w:ind w:left="360"/>
                        <w:jc w:val="both"/>
                      </w:pPr>
                    </w:p>
                  </w:txbxContent>
                </v:textbox>
                <w10:wrap anchorx="margin"/>
              </v:shape>
            </w:pict>
          </mc:Fallback>
        </mc:AlternateContent>
      </w:r>
    </w:p>
    <w:p w14:paraId="38809029" w14:textId="37275062" w:rsidR="006D36B0" w:rsidRPr="005655FE" w:rsidRDefault="006D36B0" w:rsidP="006E772F">
      <w:pPr>
        <w:spacing w:before="120" w:after="120"/>
        <w:jc w:val="both"/>
        <w:rPr>
          <w:rFonts w:cstheme="minorHAnsi"/>
        </w:rPr>
      </w:pPr>
    </w:p>
    <w:p w14:paraId="7A43911F" w14:textId="0D234415" w:rsidR="006D36B0" w:rsidRPr="005655FE" w:rsidRDefault="006D36B0" w:rsidP="006E772F">
      <w:pPr>
        <w:spacing w:before="120" w:after="120"/>
        <w:jc w:val="both"/>
        <w:rPr>
          <w:rFonts w:cstheme="minorHAnsi"/>
        </w:rPr>
      </w:pPr>
    </w:p>
    <w:p w14:paraId="1CF789CF" w14:textId="5F6E9C2B" w:rsidR="006D36B0" w:rsidRPr="005655FE" w:rsidRDefault="006D36B0" w:rsidP="006E772F">
      <w:pPr>
        <w:spacing w:before="120" w:after="120"/>
        <w:jc w:val="both"/>
        <w:rPr>
          <w:rFonts w:cstheme="minorHAnsi"/>
        </w:rPr>
      </w:pPr>
    </w:p>
    <w:p w14:paraId="316A12E3" w14:textId="4D634C35" w:rsidR="006D36B0" w:rsidRPr="005655FE" w:rsidRDefault="006D36B0" w:rsidP="006E772F">
      <w:pPr>
        <w:spacing w:before="120" w:after="120"/>
        <w:jc w:val="both"/>
        <w:rPr>
          <w:rFonts w:cstheme="minorHAnsi"/>
        </w:rPr>
      </w:pPr>
    </w:p>
    <w:p w14:paraId="756F5A81" w14:textId="4BEFEB1E" w:rsidR="006D36B0" w:rsidRPr="005655FE" w:rsidRDefault="006D36B0" w:rsidP="006E772F">
      <w:pPr>
        <w:spacing w:before="120" w:after="120"/>
        <w:jc w:val="both"/>
        <w:rPr>
          <w:rFonts w:cstheme="minorHAnsi"/>
        </w:rPr>
      </w:pPr>
    </w:p>
    <w:p w14:paraId="4E1BB93C" w14:textId="189E1CC0" w:rsidR="006D36B0" w:rsidRPr="005655FE" w:rsidRDefault="006D36B0" w:rsidP="006E772F">
      <w:pPr>
        <w:spacing w:before="120" w:after="120"/>
        <w:jc w:val="both"/>
        <w:rPr>
          <w:rFonts w:cstheme="minorHAnsi"/>
        </w:rPr>
      </w:pPr>
    </w:p>
    <w:p w14:paraId="04C19F16" w14:textId="1300BE5A" w:rsidR="006D36B0" w:rsidRPr="005655FE" w:rsidRDefault="006D36B0" w:rsidP="006E772F">
      <w:pPr>
        <w:spacing w:before="120" w:after="120"/>
        <w:jc w:val="both"/>
        <w:rPr>
          <w:rFonts w:cstheme="minorHAnsi"/>
        </w:rPr>
      </w:pPr>
    </w:p>
    <w:p w14:paraId="1E932E62" w14:textId="0F67151C" w:rsidR="006D36B0" w:rsidRPr="005655FE" w:rsidRDefault="006D36B0" w:rsidP="006E772F">
      <w:pPr>
        <w:spacing w:before="120" w:after="120"/>
        <w:jc w:val="both"/>
        <w:rPr>
          <w:rFonts w:cstheme="minorHAnsi"/>
        </w:rPr>
      </w:pPr>
    </w:p>
    <w:p w14:paraId="5EAA71B5" w14:textId="77777777" w:rsidR="003C5154" w:rsidRPr="005655FE" w:rsidRDefault="003C5154" w:rsidP="006E772F">
      <w:pPr>
        <w:spacing w:before="120" w:after="120"/>
        <w:jc w:val="both"/>
        <w:rPr>
          <w:rFonts w:cstheme="minorHAnsi"/>
        </w:rPr>
      </w:pPr>
    </w:p>
    <w:p w14:paraId="5D2A866E" w14:textId="4BD919B3" w:rsidR="006D36B0" w:rsidRPr="005655FE" w:rsidRDefault="00514E16" w:rsidP="00514E16">
      <w:pPr>
        <w:spacing w:before="120" w:after="120"/>
        <w:jc w:val="both"/>
        <w:rPr>
          <w:rFonts w:cstheme="minorHAnsi"/>
          <w:b/>
          <w:bCs/>
          <w:color w:val="A1B93B"/>
        </w:rPr>
      </w:pPr>
      <w:r w:rsidRPr="005655FE">
        <w:rPr>
          <w:rFonts w:cstheme="minorHAnsi"/>
          <w:b/>
          <w:bCs/>
          <w:color w:val="A1B93B"/>
        </w:rPr>
        <w:lastRenderedPageBreak/>
        <w:t>2.</w:t>
      </w:r>
      <w:r w:rsidR="003C5154" w:rsidRPr="005655FE">
        <w:rPr>
          <w:rFonts w:cstheme="minorHAnsi"/>
          <w:b/>
          <w:bCs/>
          <w:color w:val="A1B93B"/>
        </w:rPr>
        <w:t xml:space="preserve"> </w:t>
      </w:r>
      <w:r w:rsidR="006D36B0" w:rsidRPr="005655FE">
        <w:rPr>
          <w:rFonts w:cstheme="minorHAnsi"/>
          <w:b/>
          <w:bCs/>
          <w:color w:val="A1B93B"/>
        </w:rPr>
        <w:t>Zavržena hrana in vpliv na okolje</w:t>
      </w:r>
    </w:p>
    <w:p w14:paraId="396074DC" w14:textId="77777777" w:rsidR="001F7CB6" w:rsidRPr="005655FE" w:rsidRDefault="00DD320A" w:rsidP="00DD320A">
      <w:pPr>
        <w:spacing w:before="120" w:after="120"/>
        <w:jc w:val="both"/>
        <w:rPr>
          <w:rFonts w:cstheme="minorHAnsi"/>
        </w:rPr>
      </w:pPr>
      <w:r w:rsidRPr="005655FE">
        <w:rPr>
          <w:rFonts w:cstheme="minorHAnsi"/>
        </w:rPr>
        <w:t xml:space="preserve">Veriga preskrbe s hrano je v številnih državah ena največjih povzročiteljic toplogrednih plinov. Predelava in pakiranje hrane, skupaj s prevozom in živilskimi odpadki, potiskajo verigo preskrbe s hrano na vrh seznama onesnaževalcev s toplogrednimi plini po vsem svetu. </w:t>
      </w:r>
      <w:r w:rsidRPr="005655FE">
        <w:rPr>
          <w:rFonts w:cstheme="minorHAnsi"/>
          <w:b/>
          <w:bCs/>
        </w:rPr>
        <w:t>Toplogredni plini nastajajo na vseh stopnjah sistema preskrbe s kmetijsko-živilskimi proizvodi</w:t>
      </w:r>
      <w:r w:rsidRPr="005655FE">
        <w:rPr>
          <w:rFonts w:cstheme="minorHAnsi"/>
        </w:rPr>
        <w:t xml:space="preserve">: od pridelave prek obdelave, prevoza do skladiščenja. </w:t>
      </w:r>
    </w:p>
    <w:p w14:paraId="1714416D" w14:textId="2195D92D" w:rsidR="001F7CB6" w:rsidRPr="005655FE" w:rsidRDefault="001F7CB6" w:rsidP="00DD320A">
      <w:pPr>
        <w:spacing w:before="120" w:after="120"/>
        <w:jc w:val="both"/>
        <w:rPr>
          <w:rFonts w:cstheme="minorHAnsi"/>
        </w:rPr>
      </w:pPr>
      <w:r w:rsidRPr="005655FE">
        <w:rPr>
          <w:rFonts w:cstheme="minorHAnsi"/>
          <w:noProof/>
        </w:rPr>
        <w:drawing>
          <wp:inline distT="0" distB="0" distL="0" distR="0" wp14:anchorId="398EC7F1" wp14:editId="337B7074">
            <wp:extent cx="5760720" cy="1769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769110"/>
                    </a:xfrm>
                    <a:prstGeom prst="rect">
                      <a:avLst/>
                    </a:prstGeom>
                  </pic:spPr>
                </pic:pic>
              </a:graphicData>
            </a:graphic>
          </wp:inline>
        </w:drawing>
      </w:r>
    </w:p>
    <w:p w14:paraId="0CB94E52" w14:textId="56BE3AE3" w:rsidR="001F7CB6" w:rsidRPr="005655FE" w:rsidRDefault="001F7CB6" w:rsidP="001F7CB6">
      <w:pPr>
        <w:spacing w:before="120" w:after="120"/>
        <w:jc w:val="center"/>
        <w:rPr>
          <w:rFonts w:cstheme="minorHAnsi"/>
        </w:rPr>
      </w:pPr>
      <w:r w:rsidRPr="005655FE">
        <w:rPr>
          <w:rFonts w:cstheme="minorHAnsi"/>
        </w:rPr>
        <w:t xml:space="preserve">Vir: Ekošola: </w:t>
      </w:r>
      <w:proofErr w:type="spellStart"/>
      <w:r w:rsidRPr="005655FE">
        <w:rPr>
          <w:rFonts w:cstheme="minorHAnsi"/>
        </w:rPr>
        <w:t>Ogljični</w:t>
      </w:r>
      <w:proofErr w:type="spellEnd"/>
      <w:r w:rsidRPr="005655FE">
        <w:rPr>
          <w:rFonts w:cstheme="minorHAnsi"/>
        </w:rPr>
        <w:t xml:space="preserve"> odtis zavržene hrane. </w:t>
      </w:r>
      <w:hyperlink r:id="rId9" w:history="1">
        <w:r w:rsidRPr="005655FE">
          <w:rPr>
            <w:rStyle w:val="Hyperlink"/>
            <w:rFonts w:cstheme="minorHAnsi"/>
          </w:rPr>
          <w:t>https://bit.ly/3Yy2KXi</w:t>
        </w:r>
      </w:hyperlink>
    </w:p>
    <w:p w14:paraId="401DDA21" w14:textId="77777777" w:rsidR="004E5B82" w:rsidRPr="005655FE" w:rsidRDefault="004E5B82" w:rsidP="00DD320A">
      <w:pPr>
        <w:spacing w:before="120" w:after="120"/>
        <w:jc w:val="both"/>
        <w:rPr>
          <w:rFonts w:cstheme="minorHAnsi"/>
          <w:b/>
          <w:bCs/>
        </w:rPr>
      </w:pPr>
    </w:p>
    <w:p w14:paraId="41661628" w14:textId="27E966EA" w:rsidR="003B5A51" w:rsidRPr="005655FE" w:rsidRDefault="00DD320A" w:rsidP="00DD320A">
      <w:pPr>
        <w:spacing w:before="120" w:after="120"/>
        <w:jc w:val="both"/>
        <w:rPr>
          <w:rFonts w:cstheme="minorHAnsi"/>
        </w:rPr>
      </w:pPr>
      <w:r w:rsidRPr="005655FE">
        <w:rPr>
          <w:rFonts w:cstheme="minorHAnsi"/>
          <w:b/>
          <w:bCs/>
        </w:rPr>
        <w:t>Metan, močan toplogredni plin</w:t>
      </w:r>
      <w:r w:rsidRPr="005655FE">
        <w:rPr>
          <w:rFonts w:cstheme="minorHAnsi"/>
        </w:rPr>
        <w:t xml:space="preserve">, ki ima 84-krat večjo moč segrevanja kot ogljikov dioksid, pa </w:t>
      </w:r>
      <w:r w:rsidRPr="005655FE">
        <w:rPr>
          <w:rFonts w:cstheme="minorHAnsi"/>
          <w:b/>
          <w:bCs/>
        </w:rPr>
        <w:t>nastaja zlasti z gnitjem zavržene hrane na odlagališčih</w:t>
      </w:r>
      <w:r w:rsidR="003B5A51" w:rsidRPr="005655FE">
        <w:rPr>
          <w:rFonts w:cstheme="minorHAnsi"/>
        </w:rPr>
        <w:t xml:space="preserve">; </w:t>
      </w:r>
      <w:r w:rsidRPr="005655FE">
        <w:rPr>
          <w:rFonts w:cstheme="minorHAnsi"/>
        </w:rPr>
        <w:t>da tam pristane</w:t>
      </w:r>
      <w:r w:rsidR="003B5A51" w:rsidRPr="005655FE">
        <w:rPr>
          <w:rFonts w:cstheme="minorHAnsi"/>
        </w:rPr>
        <w:t>,</w:t>
      </w:r>
      <w:r w:rsidRPr="005655FE">
        <w:rPr>
          <w:rFonts w:cstheme="minorHAnsi"/>
        </w:rPr>
        <w:t xml:space="preserve"> pa so v največji meri kriva gospodinjstva.</w:t>
      </w:r>
    </w:p>
    <w:p w14:paraId="457CC991" w14:textId="2174F219" w:rsidR="00C67E77" w:rsidRPr="005655FE" w:rsidRDefault="003B5A51" w:rsidP="00DD320A">
      <w:pPr>
        <w:spacing w:before="120" w:after="120"/>
        <w:jc w:val="both"/>
        <w:rPr>
          <w:rFonts w:cstheme="minorHAnsi"/>
        </w:rPr>
      </w:pPr>
      <w:r w:rsidRPr="005655FE">
        <w:rPr>
          <w:rFonts w:cstheme="minorHAnsi"/>
        </w:rPr>
        <w:t xml:space="preserve">Zavržena hrana </w:t>
      </w:r>
      <w:r w:rsidR="00463B2B" w:rsidRPr="005655FE">
        <w:rPr>
          <w:rFonts w:cstheme="minorHAnsi"/>
        </w:rPr>
        <w:t>tako</w:t>
      </w:r>
      <w:r w:rsidRPr="005655FE">
        <w:rPr>
          <w:rFonts w:cstheme="minorHAnsi"/>
        </w:rPr>
        <w:t xml:space="preserve"> prispeva k nestabilnemu podnebju ter ekstremnim vremenskim pojavom, kot so suše in poplave. Te spremembe </w:t>
      </w:r>
      <w:r w:rsidR="00BD4EF6" w:rsidRPr="005655FE">
        <w:rPr>
          <w:rFonts w:cstheme="minorHAnsi"/>
        </w:rPr>
        <w:t xml:space="preserve">povzročajo motnje v dobavni verigi, ogrožajo prehransko varnost in </w:t>
      </w:r>
      <w:r w:rsidRPr="005655FE">
        <w:rPr>
          <w:rFonts w:cstheme="minorHAnsi"/>
        </w:rPr>
        <w:t>negativno vplivajo na pridelek</w:t>
      </w:r>
      <w:r w:rsidR="00BD4EF6" w:rsidRPr="005655FE">
        <w:rPr>
          <w:rFonts w:cstheme="minorHAnsi"/>
        </w:rPr>
        <w:t>, saj zmanjšujejo hranilno kakovost pridelkov</w:t>
      </w:r>
      <w:r w:rsidR="00BD4EF6" w:rsidRPr="005655FE">
        <w:rPr>
          <w:rStyle w:val="FootnoteReference"/>
          <w:rFonts w:cstheme="minorHAnsi"/>
        </w:rPr>
        <w:footnoteReference w:id="5"/>
      </w:r>
      <w:r w:rsidR="00BD4EF6" w:rsidRPr="005655FE">
        <w:rPr>
          <w:rFonts w:cstheme="minorHAnsi"/>
        </w:rPr>
        <w:t xml:space="preserve">. </w:t>
      </w:r>
    </w:p>
    <w:p w14:paraId="032EDA0E" w14:textId="77777777" w:rsidR="00C67E77" w:rsidRPr="005655FE" w:rsidRDefault="00BD4EF6" w:rsidP="00DD320A">
      <w:pPr>
        <w:spacing w:before="120" w:after="120"/>
        <w:jc w:val="both"/>
        <w:rPr>
          <w:rFonts w:cstheme="minorHAnsi"/>
        </w:rPr>
      </w:pPr>
      <w:r w:rsidRPr="005655FE">
        <w:rPr>
          <w:rFonts w:cstheme="minorHAnsi"/>
        </w:rPr>
        <w:t>Zaradi naraščajoče vsebnosti ogljikovega dioksida lahko osnovne poljščine, kot sta riž in pšenica, postanejo manj hranljive. Podnebne spremembe tudi otežujejo pridelovanje sadja in zelenjave v državah z zmernim podnebjem, saj ekstremne in nestanovitne vremenske razmere povzročajo zmanjšanje pridelka in izgube na poljih</w:t>
      </w:r>
      <w:r w:rsidRPr="005655FE">
        <w:rPr>
          <w:rStyle w:val="FootnoteReference"/>
          <w:rFonts w:cstheme="minorHAnsi"/>
        </w:rPr>
        <w:footnoteReference w:id="6"/>
      </w:r>
      <w:r w:rsidRPr="005655FE">
        <w:rPr>
          <w:rFonts w:cstheme="minorHAnsi"/>
        </w:rPr>
        <w:t xml:space="preserve">. </w:t>
      </w:r>
    </w:p>
    <w:p w14:paraId="19059D8F" w14:textId="763E5A2F" w:rsidR="00514E16" w:rsidRPr="005655FE" w:rsidRDefault="003B5A51" w:rsidP="00DD320A">
      <w:pPr>
        <w:spacing w:before="120" w:after="120"/>
        <w:jc w:val="both"/>
        <w:rPr>
          <w:rFonts w:cstheme="minorHAnsi"/>
        </w:rPr>
      </w:pPr>
      <w:r w:rsidRPr="005655FE">
        <w:rPr>
          <w:rFonts w:cstheme="minorHAnsi"/>
        </w:rPr>
        <w:t xml:space="preserve">Zmanjšanje količin zavržene hrane je torej nujno za izboljšanje podnebja, hkrati pa izboljšuje splošno trajnost naših prehranskih </w:t>
      </w:r>
      <w:r w:rsidR="00C67E77" w:rsidRPr="005655FE">
        <w:rPr>
          <w:rFonts w:cstheme="minorHAnsi"/>
        </w:rPr>
        <w:t xml:space="preserve">verig. </w:t>
      </w:r>
    </w:p>
    <w:p w14:paraId="26B4EEA4" w14:textId="77777777" w:rsidR="00161D34" w:rsidRDefault="00161D34" w:rsidP="00DE615B">
      <w:pPr>
        <w:spacing w:before="120" w:after="120"/>
        <w:rPr>
          <w:rFonts w:cstheme="minorHAnsi"/>
          <w:b/>
          <w:bCs/>
          <w:color w:val="A1B93B"/>
        </w:rPr>
      </w:pPr>
    </w:p>
    <w:p w14:paraId="328F3461" w14:textId="77777777" w:rsidR="005655FE" w:rsidRDefault="005655FE" w:rsidP="00DE615B">
      <w:pPr>
        <w:spacing w:before="120" w:after="120"/>
        <w:rPr>
          <w:rFonts w:cstheme="minorHAnsi"/>
          <w:b/>
          <w:bCs/>
          <w:color w:val="A1B93B"/>
        </w:rPr>
      </w:pPr>
    </w:p>
    <w:p w14:paraId="3CF01748" w14:textId="77777777" w:rsidR="005655FE" w:rsidRDefault="005655FE" w:rsidP="00DE615B">
      <w:pPr>
        <w:spacing w:before="120" w:after="120"/>
        <w:rPr>
          <w:rFonts w:cstheme="minorHAnsi"/>
          <w:b/>
          <w:bCs/>
          <w:color w:val="A1B93B"/>
        </w:rPr>
      </w:pPr>
    </w:p>
    <w:p w14:paraId="382A864B" w14:textId="77777777" w:rsidR="005655FE" w:rsidRDefault="005655FE" w:rsidP="00DE615B">
      <w:pPr>
        <w:spacing w:before="120" w:after="120"/>
        <w:rPr>
          <w:rFonts w:cstheme="minorHAnsi"/>
          <w:b/>
          <w:bCs/>
          <w:color w:val="A1B93B"/>
        </w:rPr>
      </w:pPr>
    </w:p>
    <w:p w14:paraId="111996CD" w14:textId="08578F73" w:rsidR="00DE615B" w:rsidRPr="005655FE" w:rsidRDefault="003857BF" w:rsidP="00DE615B">
      <w:pPr>
        <w:spacing w:before="120" w:after="120"/>
        <w:rPr>
          <w:rFonts w:cstheme="minorHAnsi"/>
          <w:b/>
          <w:bCs/>
          <w:color w:val="A1B93B"/>
        </w:rPr>
      </w:pPr>
      <w:r w:rsidRPr="005655FE">
        <w:rPr>
          <w:rFonts w:cstheme="minorHAnsi"/>
          <w:b/>
          <w:bCs/>
          <w:color w:val="A1B93B"/>
        </w:rPr>
        <w:lastRenderedPageBreak/>
        <w:t>Kako</w:t>
      </w:r>
      <w:r w:rsidR="00DE615B" w:rsidRPr="005655FE">
        <w:rPr>
          <w:rFonts w:cstheme="minorHAnsi"/>
          <w:b/>
          <w:bCs/>
          <w:color w:val="A1B93B"/>
        </w:rPr>
        <w:t xml:space="preserve"> u</w:t>
      </w:r>
      <w:r w:rsidRPr="005655FE">
        <w:rPr>
          <w:rFonts w:cstheme="minorHAnsi"/>
          <w:b/>
          <w:bCs/>
          <w:color w:val="A1B93B"/>
        </w:rPr>
        <w:t>krepati?</w:t>
      </w:r>
    </w:p>
    <w:p w14:paraId="045FB9C2" w14:textId="0633D376" w:rsidR="00514E16" w:rsidRPr="005655FE" w:rsidRDefault="003857BF" w:rsidP="00DE615B">
      <w:pPr>
        <w:spacing w:before="120" w:after="120"/>
        <w:jc w:val="both"/>
        <w:rPr>
          <w:rFonts w:cstheme="minorHAnsi"/>
        </w:rPr>
      </w:pPr>
      <w:r w:rsidRPr="005655FE">
        <w:rPr>
          <w:rFonts w:cstheme="minorHAnsi"/>
        </w:rPr>
        <w:t xml:space="preserve">Ker svetovno prebivalstvo še naprej narašča, naš izziv ne bi smel biti, kako pridelati več hrane, temveč je treba takoj </w:t>
      </w:r>
      <w:r w:rsidRPr="005655FE">
        <w:rPr>
          <w:rFonts w:cstheme="minorHAnsi"/>
          <w:b/>
          <w:bCs/>
        </w:rPr>
        <w:t>zmanjšati količine zavržene hrane na trajnosten način in čim bolj izkoristiti pridelano hrano</w:t>
      </w:r>
      <w:r w:rsidRPr="005655FE">
        <w:rPr>
          <w:rStyle w:val="FootnoteReference"/>
          <w:rFonts w:cstheme="minorHAnsi"/>
        </w:rPr>
        <w:footnoteReference w:id="7"/>
      </w:r>
      <w:r w:rsidRPr="005655FE">
        <w:rPr>
          <w:rFonts w:cstheme="minorHAnsi"/>
        </w:rPr>
        <w:t>.</w:t>
      </w:r>
    </w:p>
    <w:p w14:paraId="12404958" w14:textId="090C55F7" w:rsidR="003857BF" w:rsidRPr="005655FE" w:rsidRDefault="003857BF" w:rsidP="003857BF">
      <w:pPr>
        <w:spacing w:before="120" w:after="120"/>
        <w:jc w:val="both"/>
        <w:rPr>
          <w:rFonts w:cstheme="minorHAnsi"/>
        </w:rPr>
      </w:pPr>
      <w:r w:rsidRPr="005655FE">
        <w:rPr>
          <w:rFonts w:cstheme="minorHAnsi"/>
          <w:noProof/>
        </w:rPr>
        <mc:AlternateContent>
          <mc:Choice Requires="wps">
            <w:drawing>
              <wp:anchor distT="0" distB="0" distL="114300" distR="114300" simplePos="0" relativeHeight="251661312" behindDoc="0" locked="0" layoutInCell="1" allowOverlap="1" wp14:anchorId="394A89E5" wp14:editId="0A62B13F">
                <wp:simplePos x="0" y="0"/>
                <wp:positionH relativeFrom="margin">
                  <wp:posOffset>-635</wp:posOffset>
                </wp:positionH>
                <wp:positionV relativeFrom="paragraph">
                  <wp:posOffset>-635</wp:posOffset>
                </wp:positionV>
                <wp:extent cx="5821680" cy="250317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5821680" cy="2503170"/>
                        </a:xfrm>
                        <a:prstGeom prst="rect">
                          <a:avLst/>
                        </a:prstGeom>
                        <a:solidFill>
                          <a:srgbClr val="A1B93B">
                            <a:alpha val="30000"/>
                          </a:srgbClr>
                        </a:solidFill>
                        <a:ln w="6350">
                          <a:noFill/>
                        </a:ln>
                      </wps:spPr>
                      <wps:txbx>
                        <w:txbxContent>
                          <w:p w14:paraId="0723EED8" w14:textId="02DB0846" w:rsidR="003857BF" w:rsidRDefault="003857BF" w:rsidP="00463B2B">
                            <w:pPr>
                              <w:pStyle w:val="ListParagraph"/>
                              <w:numPr>
                                <w:ilvl w:val="0"/>
                                <w:numId w:val="2"/>
                              </w:numPr>
                              <w:spacing w:after="0"/>
                              <w:ind w:left="357"/>
                              <w:jc w:val="both"/>
                            </w:pPr>
                            <w:r w:rsidRPr="00463B2B">
                              <w:rPr>
                                <w:b/>
                                <w:bCs/>
                              </w:rPr>
                              <w:t>Podnebno pametne inovacije, tehnologije in infrastruktura za zmanjšanje količin zavržene hrane</w:t>
                            </w:r>
                            <w:r>
                              <w:t xml:space="preserve"> so ključnega pomena za povečanje učinkovitosti in zmanjšanje emisij prehranskega sistema.</w:t>
                            </w:r>
                          </w:p>
                          <w:p w14:paraId="0DB4A817" w14:textId="77777777" w:rsidR="003857BF" w:rsidRDefault="003857BF" w:rsidP="00463B2B">
                            <w:pPr>
                              <w:pStyle w:val="ListParagraph"/>
                              <w:spacing w:after="0"/>
                              <w:ind w:left="357"/>
                              <w:jc w:val="both"/>
                            </w:pPr>
                          </w:p>
                          <w:p w14:paraId="088E90F1" w14:textId="66A140CA" w:rsidR="003857BF" w:rsidRDefault="003857BF" w:rsidP="00463B2B">
                            <w:pPr>
                              <w:pStyle w:val="ListParagraph"/>
                              <w:numPr>
                                <w:ilvl w:val="0"/>
                                <w:numId w:val="2"/>
                              </w:numPr>
                              <w:spacing w:after="0"/>
                              <w:ind w:left="357"/>
                              <w:jc w:val="both"/>
                            </w:pPr>
                            <w:r>
                              <w:t>Dobro upravljanje, razvoj človeškega kapitala, sodelovanje in partnerstva so ključni za čim večje pozitivne učinke zmanjševanja količin zavržene hrane.</w:t>
                            </w:r>
                          </w:p>
                          <w:p w14:paraId="533F6C55" w14:textId="77777777" w:rsidR="003857BF" w:rsidRDefault="003857BF" w:rsidP="00463B2B">
                            <w:pPr>
                              <w:pStyle w:val="ListParagraph"/>
                              <w:spacing w:after="0"/>
                              <w:ind w:left="357"/>
                              <w:jc w:val="both"/>
                            </w:pPr>
                          </w:p>
                          <w:p w14:paraId="605B1111" w14:textId="432BE8BF" w:rsidR="003857BF" w:rsidRDefault="003857BF" w:rsidP="00463B2B">
                            <w:pPr>
                              <w:pStyle w:val="ListParagraph"/>
                              <w:numPr>
                                <w:ilvl w:val="0"/>
                                <w:numId w:val="2"/>
                              </w:numPr>
                              <w:spacing w:after="0"/>
                              <w:ind w:left="357"/>
                              <w:jc w:val="both"/>
                            </w:pPr>
                            <w:r w:rsidRPr="00463B2B">
                              <w:rPr>
                                <w:b/>
                                <w:bCs/>
                              </w:rPr>
                              <w:t>Hrana ni nikoli odpadek</w:t>
                            </w:r>
                            <w:r>
                              <w:t>: z uporabo krožnih praks lahko zavrženo hrano pretvorimo v kompost ali uporabimo za proizvodnjo bioplina, s čimer se izognemo škodljivim emisijam metana.</w:t>
                            </w:r>
                          </w:p>
                          <w:p w14:paraId="068CC87F" w14:textId="77777777" w:rsidR="003857BF" w:rsidRDefault="003857BF" w:rsidP="00463B2B">
                            <w:pPr>
                              <w:pStyle w:val="ListParagraph"/>
                              <w:spacing w:after="0"/>
                              <w:ind w:left="357"/>
                              <w:jc w:val="both"/>
                            </w:pPr>
                          </w:p>
                          <w:p w14:paraId="3AFA6EC5" w14:textId="27D91F6D" w:rsidR="003857BF" w:rsidRDefault="003857BF" w:rsidP="00463B2B">
                            <w:pPr>
                              <w:pStyle w:val="ListParagraph"/>
                              <w:numPr>
                                <w:ilvl w:val="0"/>
                                <w:numId w:val="2"/>
                              </w:numPr>
                              <w:spacing w:after="0"/>
                              <w:ind w:left="357"/>
                              <w:jc w:val="both"/>
                            </w:pPr>
                            <w:r w:rsidRPr="00463B2B">
                              <w:rPr>
                                <w:b/>
                                <w:bCs/>
                              </w:rPr>
                              <w:t>Sprememba vedenja</w:t>
                            </w:r>
                            <w:r>
                              <w:t xml:space="preserve">, ki se nanaša na zmanjšanje količin zavržene hrane, ravnanje z živino in sprejetje zdrave prehrane, </w:t>
                            </w:r>
                            <w:r w:rsidRPr="00463B2B">
                              <w:rPr>
                                <w:b/>
                                <w:bCs/>
                              </w:rPr>
                              <w:t>bi lahko v naslednjih nekaj desetletjih zmanjšala emisije metana</w:t>
                            </w:r>
                            <w:r>
                              <w:t xml:space="preserve"> za 65 do 80 ton na leto</w:t>
                            </w:r>
                            <w:r w:rsidR="00185B2E">
                              <w:t>*</w:t>
                            </w:r>
                            <w:r>
                              <w:t>.</w:t>
                            </w:r>
                          </w:p>
                          <w:p w14:paraId="3478601F" w14:textId="77777777" w:rsidR="003857BF" w:rsidRDefault="003857BF" w:rsidP="003857BF">
                            <w:pPr>
                              <w:pStyle w:val="ListParagraph"/>
                              <w:spacing w:before="120" w:after="120"/>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89E5" id="Text Box 3" o:spid="_x0000_s1027" type="#_x0000_t202" style="position:absolute;left:0;text-align:left;margin-left:-.05pt;margin-top:-.05pt;width:458.4pt;height:197.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" fillcolor="#a1b93b" stroked="f" strokeweight=".5pt">
                <v:fill opacity="19789f"/>
                <v:textbox>
                  <w:txbxContent>
                    <w:p w14:paraId="0723EED8" w14:textId="02DB0846" w:rsidR="003857BF" w:rsidRDefault="003857BF" w:rsidP="00463B2B">
                      <w:pPr>
                        <w:pStyle w:val="ListParagraph"/>
                        <w:numPr>
                          <w:ilvl w:val="0"/>
                          <w:numId w:val="2"/>
                        </w:numPr>
                        <w:spacing w:after="0"/>
                        <w:ind w:left="357"/>
                        <w:jc w:val="both"/>
                      </w:pPr>
                      <w:r w:rsidRPr="00463B2B">
                        <w:rPr>
                          <w:b/>
                          <w:bCs/>
                        </w:rPr>
                        <w:t>Podnebno pametne inovacije, tehnologije in infrastruktura za zmanjšanje količin zavržene hrane</w:t>
                      </w:r>
                      <w:r>
                        <w:t xml:space="preserve"> so ključnega pomena za povečanje učinkovitosti in zmanjšanje emisij prehranskega sistema.</w:t>
                      </w:r>
                    </w:p>
                    <w:p w14:paraId="0DB4A817" w14:textId="77777777" w:rsidR="003857BF" w:rsidRDefault="003857BF" w:rsidP="00463B2B">
                      <w:pPr>
                        <w:pStyle w:val="ListParagraph"/>
                        <w:spacing w:after="0"/>
                        <w:ind w:left="357"/>
                        <w:jc w:val="both"/>
                      </w:pPr>
                    </w:p>
                    <w:p w14:paraId="088E90F1" w14:textId="66A140CA" w:rsidR="003857BF" w:rsidRDefault="003857BF" w:rsidP="00463B2B">
                      <w:pPr>
                        <w:pStyle w:val="ListParagraph"/>
                        <w:numPr>
                          <w:ilvl w:val="0"/>
                          <w:numId w:val="2"/>
                        </w:numPr>
                        <w:spacing w:after="0"/>
                        <w:ind w:left="357"/>
                        <w:jc w:val="both"/>
                      </w:pPr>
                      <w:r>
                        <w:t>Dobro upravljanje, razvoj človeškega kapitala, sodelovanje in partnerstva so ključni za čim večje pozitivne učinke zmanjševanja količin zavržene hrane.</w:t>
                      </w:r>
                    </w:p>
                    <w:p w14:paraId="533F6C55" w14:textId="77777777" w:rsidR="003857BF" w:rsidRDefault="003857BF" w:rsidP="00463B2B">
                      <w:pPr>
                        <w:pStyle w:val="ListParagraph"/>
                        <w:spacing w:after="0"/>
                        <w:ind w:left="357"/>
                        <w:jc w:val="both"/>
                      </w:pPr>
                    </w:p>
                    <w:p w14:paraId="605B1111" w14:textId="432BE8BF" w:rsidR="003857BF" w:rsidRDefault="003857BF" w:rsidP="00463B2B">
                      <w:pPr>
                        <w:pStyle w:val="ListParagraph"/>
                        <w:numPr>
                          <w:ilvl w:val="0"/>
                          <w:numId w:val="2"/>
                        </w:numPr>
                        <w:spacing w:after="0"/>
                        <w:ind w:left="357"/>
                        <w:jc w:val="both"/>
                      </w:pPr>
                      <w:r w:rsidRPr="00463B2B">
                        <w:rPr>
                          <w:b/>
                          <w:bCs/>
                        </w:rPr>
                        <w:t>Hrana ni nikoli odpadek</w:t>
                      </w:r>
                      <w:r>
                        <w:t>: z uporabo krožnih praks lahko zavrženo hrano pretvorimo v kompost ali uporabimo za proizvodnjo bioplina, s čimer se izognemo škodljivim emisijam metana.</w:t>
                      </w:r>
                    </w:p>
                    <w:p w14:paraId="068CC87F" w14:textId="77777777" w:rsidR="003857BF" w:rsidRDefault="003857BF" w:rsidP="00463B2B">
                      <w:pPr>
                        <w:pStyle w:val="ListParagraph"/>
                        <w:spacing w:after="0"/>
                        <w:ind w:left="357"/>
                        <w:jc w:val="both"/>
                      </w:pPr>
                    </w:p>
                    <w:p w14:paraId="3AFA6EC5" w14:textId="27D91F6D" w:rsidR="003857BF" w:rsidRDefault="003857BF" w:rsidP="00463B2B">
                      <w:pPr>
                        <w:pStyle w:val="ListParagraph"/>
                        <w:numPr>
                          <w:ilvl w:val="0"/>
                          <w:numId w:val="2"/>
                        </w:numPr>
                        <w:spacing w:after="0"/>
                        <w:ind w:left="357"/>
                        <w:jc w:val="both"/>
                      </w:pPr>
                      <w:r w:rsidRPr="00463B2B">
                        <w:rPr>
                          <w:b/>
                          <w:bCs/>
                        </w:rPr>
                        <w:t>Sprememba vedenja</w:t>
                      </w:r>
                      <w:r>
                        <w:t xml:space="preserve">, ki se nanaša na zmanjšanje količin zavržene hrane, ravnanje z živino in sprejetje zdrave prehrane, </w:t>
                      </w:r>
                      <w:r w:rsidRPr="00463B2B">
                        <w:rPr>
                          <w:b/>
                          <w:bCs/>
                        </w:rPr>
                        <w:t>bi lahko v naslednjih nekaj desetletjih zmanjšala emisije metana</w:t>
                      </w:r>
                      <w:r>
                        <w:t xml:space="preserve"> za 65 do 80 ton na leto</w:t>
                      </w:r>
                      <w:r w:rsidR="00185B2E">
                        <w:t>*</w:t>
                      </w:r>
                      <w:r>
                        <w:t>.</w:t>
                      </w:r>
                    </w:p>
                    <w:p w14:paraId="3478601F" w14:textId="77777777" w:rsidR="003857BF" w:rsidRDefault="003857BF" w:rsidP="003857BF">
                      <w:pPr>
                        <w:pStyle w:val="ListParagraph"/>
                        <w:spacing w:before="120" w:after="120"/>
                        <w:ind w:left="360"/>
                        <w:jc w:val="both"/>
                      </w:pPr>
                    </w:p>
                  </w:txbxContent>
                </v:textbox>
                <w10:wrap anchorx="margin"/>
              </v:shape>
            </w:pict>
          </mc:Fallback>
        </mc:AlternateContent>
      </w:r>
    </w:p>
    <w:p w14:paraId="66FE4A1D" w14:textId="446E302C" w:rsidR="003857BF" w:rsidRPr="005655FE" w:rsidRDefault="003857BF" w:rsidP="003857BF">
      <w:pPr>
        <w:spacing w:before="120" w:after="120"/>
        <w:jc w:val="both"/>
        <w:rPr>
          <w:rFonts w:cstheme="minorHAnsi"/>
        </w:rPr>
      </w:pPr>
    </w:p>
    <w:p w14:paraId="523AE891" w14:textId="38F8E1B0" w:rsidR="003857BF" w:rsidRPr="005655FE" w:rsidRDefault="003857BF" w:rsidP="003857BF">
      <w:pPr>
        <w:spacing w:before="120" w:after="120"/>
        <w:jc w:val="both"/>
        <w:rPr>
          <w:rFonts w:cstheme="minorHAnsi"/>
        </w:rPr>
      </w:pPr>
    </w:p>
    <w:p w14:paraId="3EF6DCB4" w14:textId="1F7DAEF9" w:rsidR="003857BF" w:rsidRPr="005655FE" w:rsidRDefault="003857BF" w:rsidP="003857BF">
      <w:pPr>
        <w:spacing w:before="120" w:after="120"/>
        <w:jc w:val="both"/>
        <w:rPr>
          <w:rFonts w:cstheme="minorHAnsi"/>
        </w:rPr>
      </w:pPr>
    </w:p>
    <w:p w14:paraId="33AE482C" w14:textId="40137EED" w:rsidR="003857BF" w:rsidRPr="005655FE" w:rsidRDefault="003857BF" w:rsidP="003857BF">
      <w:pPr>
        <w:spacing w:before="120" w:after="120"/>
        <w:jc w:val="both"/>
        <w:rPr>
          <w:rFonts w:cstheme="minorHAnsi"/>
        </w:rPr>
      </w:pPr>
    </w:p>
    <w:p w14:paraId="46F913C1" w14:textId="5C779BCB" w:rsidR="003857BF" w:rsidRPr="005655FE" w:rsidRDefault="003857BF" w:rsidP="003857BF">
      <w:pPr>
        <w:spacing w:before="120" w:after="120"/>
        <w:jc w:val="both"/>
        <w:rPr>
          <w:rFonts w:cstheme="minorHAnsi"/>
        </w:rPr>
      </w:pPr>
    </w:p>
    <w:p w14:paraId="73A09BED" w14:textId="738AC37D" w:rsidR="003857BF" w:rsidRPr="005655FE" w:rsidRDefault="003857BF" w:rsidP="003857BF">
      <w:pPr>
        <w:spacing w:before="120" w:after="120"/>
        <w:jc w:val="both"/>
        <w:rPr>
          <w:rFonts w:cstheme="minorHAnsi"/>
        </w:rPr>
      </w:pPr>
    </w:p>
    <w:p w14:paraId="2D7A7DEF" w14:textId="4F3E067A" w:rsidR="003857BF" w:rsidRPr="005655FE" w:rsidRDefault="003857BF" w:rsidP="003857BF">
      <w:pPr>
        <w:spacing w:before="120" w:after="120"/>
        <w:jc w:val="both"/>
        <w:rPr>
          <w:rFonts w:cstheme="minorHAnsi"/>
        </w:rPr>
      </w:pPr>
    </w:p>
    <w:p w14:paraId="198B4932" w14:textId="0F83B299" w:rsidR="003857BF" w:rsidRPr="005655FE" w:rsidRDefault="003857BF" w:rsidP="003857BF">
      <w:pPr>
        <w:spacing w:before="120" w:after="120"/>
        <w:jc w:val="both"/>
        <w:rPr>
          <w:rFonts w:cstheme="minorHAnsi"/>
        </w:rPr>
      </w:pPr>
    </w:p>
    <w:p w14:paraId="4A674A3C" w14:textId="7797B18A" w:rsidR="003857BF" w:rsidRPr="005655FE" w:rsidRDefault="003857BF" w:rsidP="003857BF">
      <w:pPr>
        <w:spacing w:before="120" w:after="120"/>
        <w:jc w:val="both"/>
        <w:rPr>
          <w:rFonts w:cstheme="minorHAnsi"/>
        </w:rPr>
      </w:pPr>
    </w:p>
    <w:p w14:paraId="2BD6171B" w14:textId="5C76DFDA" w:rsidR="00C96EC2" w:rsidRPr="005655FE" w:rsidRDefault="003857BF" w:rsidP="003857BF">
      <w:pPr>
        <w:spacing w:before="120" w:after="120"/>
        <w:jc w:val="both"/>
        <w:rPr>
          <w:rFonts w:cstheme="minorHAnsi"/>
        </w:rPr>
      </w:pPr>
      <w:r w:rsidRPr="005655FE">
        <w:rPr>
          <w:rFonts w:cstheme="minorHAnsi"/>
        </w:rPr>
        <w:t>Zmanjšanje izgube in odpadkov hrane je skupna odgovornost, ki zahteva ukrepanje zainteresiranih strani na vseh ravneh: vlad, zasebnega sektorja, civilne družbe, razvojnih agencije</w:t>
      </w:r>
      <w:r w:rsidR="00003464" w:rsidRPr="005655FE">
        <w:rPr>
          <w:rFonts w:cstheme="minorHAnsi"/>
        </w:rPr>
        <w:t>,</w:t>
      </w:r>
      <w:r w:rsidRPr="005655FE">
        <w:rPr>
          <w:rFonts w:cstheme="minorHAnsi"/>
        </w:rPr>
        <w:t xml:space="preserve"> raziskovaln</w:t>
      </w:r>
      <w:r w:rsidR="00003464" w:rsidRPr="005655FE">
        <w:rPr>
          <w:rFonts w:cstheme="minorHAnsi"/>
        </w:rPr>
        <w:t>ih</w:t>
      </w:r>
      <w:r w:rsidRPr="005655FE">
        <w:rPr>
          <w:rFonts w:cstheme="minorHAnsi"/>
        </w:rPr>
        <w:t xml:space="preserve"> in akademsk</w:t>
      </w:r>
      <w:r w:rsidR="00003464" w:rsidRPr="005655FE">
        <w:rPr>
          <w:rFonts w:cstheme="minorHAnsi"/>
        </w:rPr>
        <w:t>ih</w:t>
      </w:r>
      <w:r w:rsidRPr="005655FE">
        <w:rPr>
          <w:rFonts w:cstheme="minorHAnsi"/>
        </w:rPr>
        <w:t xml:space="preserve"> ustanov ter potrošnik</w:t>
      </w:r>
      <w:r w:rsidR="00003464" w:rsidRPr="005655FE">
        <w:rPr>
          <w:rFonts w:cstheme="minorHAnsi"/>
        </w:rPr>
        <w:t>ov</w:t>
      </w:r>
      <w:r w:rsidRPr="005655FE">
        <w:rPr>
          <w:rFonts w:cstheme="minorHAnsi"/>
        </w:rPr>
        <w:t>. Vsi imamo pomembno vlogo pri uresničevanju vizije sveta brez lakote in podhranjenosti, v katerem nihče ne bo zapostavljen. S spoštovanjem hrane, kupovanjem tistega, kar potrebujemo, in manjšim trošenjem lahko pokažemo sočutje do tistih, ki pogosto ostanejo brez nje. Vsak od nas</w:t>
      </w:r>
      <w:r w:rsidR="00003464" w:rsidRPr="005655FE">
        <w:rPr>
          <w:rFonts w:cstheme="minorHAnsi"/>
        </w:rPr>
        <w:t xml:space="preserve"> </w:t>
      </w:r>
      <w:r w:rsidRPr="005655FE">
        <w:rPr>
          <w:rFonts w:cstheme="minorHAnsi"/>
        </w:rPr>
        <w:t>si lahko prizadeva za boljšo prihodnost, pri čemer lahko s svojimi dejanji pokaže večjo odgovornost in zavest</w:t>
      </w:r>
      <w:r w:rsidR="00003464" w:rsidRPr="005655FE">
        <w:rPr>
          <w:rStyle w:val="FootnoteReference"/>
          <w:rFonts w:cstheme="minorHAnsi"/>
        </w:rPr>
        <w:footnoteReference w:id="8"/>
      </w:r>
      <w:r w:rsidRPr="005655FE">
        <w:rPr>
          <w:rFonts w:cstheme="minorHAnsi"/>
        </w:rPr>
        <w:t>.</w:t>
      </w:r>
    </w:p>
    <w:p w14:paraId="5776A687" w14:textId="7DDF7E4D" w:rsidR="00161D34" w:rsidRPr="005655FE" w:rsidRDefault="00161D34" w:rsidP="003857BF">
      <w:pPr>
        <w:spacing w:before="120" w:after="120"/>
        <w:jc w:val="both"/>
        <w:rPr>
          <w:rFonts w:cstheme="minorHAnsi"/>
        </w:rPr>
      </w:pPr>
    </w:p>
    <w:p w14:paraId="01FD5A72" w14:textId="6F836E4D" w:rsidR="00161D34" w:rsidRPr="005655FE" w:rsidRDefault="00161D34" w:rsidP="003857BF">
      <w:pPr>
        <w:spacing w:before="120" w:after="120"/>
        <w:jc w:val="both"/>
        <w:rPr>
          <w:rFonts w:cstheme="minorHAnsi"/>
        </w:rPr>
      </w:pPr>
    </w:p>
    <w:p w14:paraId="202B643B" w14:textId="3BB0F756" w:rsidR="00161D34" w:rsidRPr="005655FE" w:rsidRDefault="00161D34" w:rsidP="003857BF">
      <w:pPr>
        <w:spacing w:before="120" w:after="120"/>
        <w:jc w:val="both"/>
        <w:rPr>
          <w:rFonts w:cstheme="minorHAnsi"/>
        </w:rPr>
      </w:pPr>
    </w:p>
    <w:p w14:paraId="0F0D7829" w14:textId="12C76F2D" w:rsidR="00161D34" w:rsidRPr="005655FE" w:rsidRDefault="00161D34" w:rsidP="003857BF">
      <w:pPr>
        <w:spacing w:before="120" w:after="120"/>
        <w:jc w:val="both"/>
        <w:rPr>
          <w:rFonts w:cstheme="minorHAnsi"/>
        </w:rPr>
      </w:pPr>
    </w:p>
    <w:p w14:paraId="0800C042" w14:textId="1FDC4C37" w:rsidR="00161D34" w:rsidRPr="005655FE" w:rsidRDefault="00161D34" w:rsidP="003857BF">
      <w:pPr>
        <w:spacing w:before="120" w:after="120"/>
        <w:jc w:val="both"/>
        <w:rPr>
          <w:rFonts w:cstheme="minorHAnsi"/>
        </w:rPr>
      </w:pPr>
    </w:p>
    <w:p w14:paraId="6164A236" w14:textId="6CAFCF5A" w:rsidR="00161D34" w:rsidRPr="005655FE" w:rsidRDefault="00161D34" w:rsidP="003857BF">
      <w:pPr>
        <w:spacing w:before="120" w:after="120"/>
        <w:jc w:val="both"/>
        <w:rPr>
          <w:rFonts w:cstheme="minorHAnsi"/>
        </w:rPr>
      </w:pPr>
    </w:p>
    <w:p w14:paraId="2FB29274" w14:textId="70A92F33" w:rsidR="00161D34" w:rsidRPr="005655FE" w:rsidRDefault="00161D34" w:rsidP="003857BF">
      <w:pPr>
        <w:spacing w:before="120" w:after="120"/>
        <w:jc w:val="both"/>
        <w:rPr>
          <w:rFonts w:cstheme="minorHAnsi"/>
        </w:rPr>
      </w:pPr>
    </w:p>
    <w:p w14:paraId="2584A72C" w14:textId="6D0E0F55" w:rsidR="00161D34" w:rsidRPr="005655FE" w:rsidRDefault="00161D34" w:rsidP="003857BF">
      <w:pPr>
        <w:spacing w:before="120" w:after="120"/>
        <w:jc w:val="both"/>
        <w:rPr>
          <w:rFonts w:cstheme="minorHAnsi"/>
        </w:rPr>
      </w:pPr>
    </w:p>
    <w:p w14:paraId="4F6F339A" w14:textId="77777777" w:rsidR="00161D34" w:rsidRPr="005655FE" w:rsidRDefault="00161D34" w:rsidP="003857BF">
      <w:pPr>
        <w:spacing w:before="120" w:after="120"/>
        <w:jc w:val="both"/>
        <w:rPr>
          <w:rFonts w:cstheme="minorHAnsi"/>
        </w:rPr>
      </w:pPr>
    </w:p>
    <w:p w14:paraId="2C11CA95" w14:textId="520464B4" w:rsidR="003C5154" w:rsidRPr="005655FE" w:rsidRDefault="00514E16" w:rsidP="003857BF">
      <w:pPr>
        <w:spacing w:before="120" w:after="120"/>
        <w:jc w:val="both"/>
        <w:rPr>
          <w:rFonts w:cstheme="minorHAnsi"/>
          <w:b/>
          <w:bCs/>
          <w:color w:val="A1B93B"/>
        </w:rPr>
      </w:pPr>
      <w:r w:rsidRPr="005655FE">
        <w:rPr>
          <w:rFonts w:cstheme="minorHAnsi"/>
          <w:b/>
          <w:bCs/>
          <w:color w:val="A1B93B"/>
        </w:rPr>
        <w:lastRenderedPageBreak/>
        <w:t xml:space="preserve">3. </w:t>
      </w:r>
      <w:r w:rsidR="003C5154" w:rsidRPr="005655FE">
        <w:rPr>
          <w:rFonts w:cstheme="minorHAnsi"/>
          <w:b/>
          <w:bCs/>
          <w:color w:val="A1B93B"/>
        </w:rPr>
        <w:t>Zavržena hrana v Sloveniji</w:t>
      </w:r>
    </w:p>
    <w:p w14:paraId="7EFA60C4" w14:textId="43D4F990" w:rsidR="00624F92" w:rsidRPr="005655FE" w:rsidRDefault="00055F42" w:rsidP="003857BF">
      <w:pPr>
        <w:spacing w:before="120" w:after="120"/>
        <w:jc w:val="both"/>
        <w:rPr>
          <w:rFonts w:cstheme="minorHAnsi"/>
        </w:rPr>
      </w:pPr>
      <w:r w:rsidRPr="005655FE">
        <w:rPr>
          <w:rFonts w:cstheme="minorHAnsi"/>
          <w:b/>
          <w:bCs/>
        </w:rPr>
        <w:t xml:space="preserve">Zavržki </w:t>
      </w:r>
      <w:r w:rsidR="000B4548" w:rsidRPr="005655FE">
        <w:rPr>
          <w:rFonts w:cstheme="minorHAnsi"/>
          <w:b/>
          <w:bCs/>
        </w:rPr>
        <w:t xml:space="preserve">hrane se v Sloveniji </w:t>
      </w:r>
      <w:r w:rsidRPr="005655FE">
        <w:rPr>
          <w:rFonts w:cstheme="minorHAnsi"/>
          <w:b/>
          <w:bCs/>
        </w:rPr>
        <w:t>v pretežni meri ustvarijo v gospodinjstvih</w:t>
      </w:r>
      <w:r w:rsidR="000B4548" w:rsidRPr="005655FE">
        <w:rPr>
          <w:rFonts w:cstheme="minorHAnsi"/>
        </w:rPr>
        <w:t xml:space="preserve"> – po podatkih statističnega urada (SURS</w:t>
      </w:r>
      <w:r w:rsidR="00161D34" w:rsidRPr="005655FE">
        <w:rPr>
          <w:rFonts w:cstheme="minorHAnsi"/>
        </w:rPr>
        <w:t>, 2021</w:t>
      </w:r>
      <w:r w:rsidR="000B4548" w:rsidRPr="005655FE">
        <w:rPr>
          <w:rFonts w:cstheme="minorHAnsi"/>
        </w:rPr>
        <w:t xml:space="preserve">) </w:t>
      </w:r>
      <w:r w:rsidR="000B4548" w:rsidRPr="005655FE">
        <w:rPr>
          <w:rFonts w:cstheme="minorHAnsi"/>
          <w:b/>
          <w:bCs/>
        </w:rPr>
        <w:t>povprečni prebivalec Slovenije na leto zavrže okoli 68 kilogramov hrane</w:t>
      </w:r>
      <w:r w:rsidR="000B4548" w:rsidRPr="005655FE">
        <w:rPr>
          <w:rFonts w:cstheme="minorHAnsi"/>
        </w:rPr>
        <w:t>. Z</w:t>
      </w:r>
      <w:r w:rsidRPr="005655FE">
        <w:rPr>
          <w:rFonts w:cstheme="minorHAnsi"/>
        </w:rPr>
        <w:t xml:space="preserve">naten del </w:t>
      </w:r>
      <w:r w:rsidR="000B4548" w:rsidRPr="005655FE">
        <w:rPr>
          <w:rFonts w:cstheme="minorHAnsi"/>
        </w:rPr>
        <w:t>zavržkov nastane</w:t>
      </w:r>
      <w:r w:rsidRPr="005655FE">
        <w:rPr>
          <w:rFonts w:cstheme="minorHAnsi"/>
        </w:rPr>
        <w:t xml:space="preserve"> tudi v gostinstvu. </w:t>
      </w:r>
      <w:r w:rsidR="000B4548" w:rsidRPr="005655FE">
        <w:rPr>
          <w:rFonts w:cstheme="minorHAnsi"/>
        </w:rPr>
        <w:t>Nekaj jih nastane</w:t>
      </w:r>
      <w:r w:rsidRPr="005655FE">
        <w:rPr>
          <w:rFonts w:cstheme="minorHAnsi"/>
        </w:rPr>
        <w:t xml:space="preserve"> med distribucijo</w:t>
      </w:r>
      <w:r w:rsidR="000B4548" w:rsidRPr="005655FE">
        <w:rPr>
          <w:rFonts w:cstheme="minorHAnsi"/>
        </w:rPr>
        <w:t xml:space="preserve"> in</w:t>
      </w:r>
      <w:r w:rsidRPr="005655FE">
        <w:rPr>
          <w:rFonts w:cstheme="minorHAnsi"/>
        </w:rPr>
        <w:t xml:space="preserve"> v trgovini</w:t>
      </w:r>
      <w:r w:rsidR="000B4548" w:rsidRPr="005655FE">
        <w:rPr>
          <w:rFonts w:cstheme="minorHAnsi"/>
        </w:rPr>
        <w:t>, najmanjši delež pa v</w:t>
      </w:r>
      <w:r w:rsidRPr="005655FE">
        <w:rPr>
          <w:rFonts w:cstheme="minorHAnsi"/>
        </w:rPr>
        <w:t xml:space="preserve"> proizvodnji hrane.</w:t>
      </w:r>
    </w:p>
    <w:p w14:paraId="20AE7BB7" w14:textId="01B45A57" w:rsidR="00055F42" w:rsidRPr="005655FE" w:rsidRDefault="00624F92" w:rsidP="004E5B82">
      <w:pPr>
        <w:spacing w:before="120" w:after="120"/>
        <w:jc w:val="center"/>
        <w:rPr>
          <w:rFonts w:cstheme="minorHAnsi"/>
        </w:rPr>
      </w:pPr>
      <w:r w:rsidRPr="005655FE">
        <w:rPr>
          <w:rFonts w:cstheme="minorHAnsi"/>
          <w:noProof/>
        </w:rPr>
        <w:drawing>
          <wp:inline distT="0" distB="0" distL="0" distR="0" wp14:anchorId="0C4582E8" wp14:editId="2493133E">
            <wp:extent cx="3505200" cy="1823737"/>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8144"/>
                    <a:stretch/>
                  </pic:blipFill>
                  <pic:spPr bwMode="auto">
                    <a:xfrm>
                      <a:off x="0" y="0"/>
                      <a:ext cx="3572987" cy="1859006"/>
                    </a:xfrm>
                    <a:prstGeom prst="rect">
                      <a:avLst/>
                    </a:prstGeom>
                    <a:noFill/>
                    <a:ln>
                      <a:noFill/>
                    </a:ln>
                    <a:extLst>
                      <a:ext uri="{53640926-AAD7-44D8-BBD7-CCE9431645EC}">
                        <a14:shadowObscured xmlns:a14="http://schemas.microsoft.com/office/drawing/2010/main"/>
                      </a:ext>
                    </a:extLst>
                  </pic:spPr>
                </pic:pic>
              </a:graphicData>
            </a:graphic>
          </wp:inline>
        </w:drawing>
      </w:r>
    </w:p>
    <w:p w14:paraId="5C51B967" w14:textId="211A3EC3" w:rsidR="00161D34" w:rsidRPr="005655FE" w:rsidRDefault="00055F42" w:rsidP="005655FE">
      <w:pPr>
        <w:spacing w:before="120" w:after="120"/>
        <w:jc w:val="center"/>
        <w:rPr>
          <w:rFonts w:cstheme="minorHAnsi"/>
        </w:rPr>
      </w:pPr>
      <w:r w:rsidRPr="005655FE">
        <w:rPr>
          <w:rFonts w:cstheme="minorHAnsi"/>
        </w:rPr>
        <w:t>Vir: E</w:t>
      </w:r>
      <w:r w:rsidR="00624F92" w:rsidRPr="005655FE">
        <w:rPr>
          <w:rFonts w:cstheme="minorHAnsi"/>
        </w:rPr>
        <w:t>kologi brez meja</w:t>
      </w:r>
    </w:p>
    <w:p w14:paraId="7F6881DA" w14:textId="77777777" w:rsidR="00161D34" w:rsidRPr="005655FE" w:rsidRDefault="00161D34" w:rsidP="003857BF">
      <w:pPr>
        <w:spacing w:before="120" w:after="120"/>
        <w:jc w:val="both"/>
        <w:rPr>
          <w:rFonts w:cstheme="minorHAnsi"/>
          <w:b/>
          <w:bCs/>
        </w:rPr>
      </w:pPr>
    </w:p>
    <w:p w14:paraId="1D11B6C2" w14:textId="46427AA9" w:rsidR="004F7ECF" w:rsidRPr="005655FE" w:rsidRDefault="003C4151" w:rsidP="003857BF">
      <w:pPr>
        <w:spacing w:before="120" w:after="120"/>
        <w:jc w:val="both"/>
        <w:rPr>
          <w:rFonts w:cstheme="minorHAnsi"/>
          <w:b/>
          <w:bCs/>
        </w:rPr>
      </w:pPr>
      <w:r w:rsidRPr="005655FE">
        <w:rPr>
          <w:rFonts w:cstheme="minorHAnsi"/>
          <w:b/>
          <w:bCs/>
        </w:rPr>
        <w:t>Količina</w:t>
      </w:r>
      <w:r w:rsidR="004F7ECF" w:rsidRPr="005655FE">
        <w:rPr>
          <w:rFonts w:cstheme="minorHAnsi"/>
          <w:b/>
          <w:bCs/>
        </w:rPr>
        <w:t xml:space="preserve"> odpadne hrane po izvoru v Sloveniji </w:t>
      </w:r>
      <w:r w:rsidRPr="005655FE">
        <w:rPr>
          <w:rFonts w:cstheme="minorHAnsi"/>
          <w:b/>
          <w:bCs/>
        </w:rPr>
        <w:t xml:space="preserve">v zadnjih </w:t>
      </w:r>
      <w:r w:rsidR="004F7ECF" w:rsidRPr="005655FE">
        <w:rPr>
          <w:rFonts w:cstheme="minorHAnsi"/>
          <w:b/>
          <w:bCs/>
        </w:rPr>
        <w:t>(</w:t>
      </w:r>
      <w:r w:rsidR="0031373F" w:rsidRPr="005655FE">
        <w:rPr>
          <w:rFonts w:cstheme="minorHAnsi"/>
          <w:b/>
          <w:bCs/>
        </w:rPr>
        <w:t>ton</w:t>
      </w:r>
      <w:r w:rsidR="004F7ECF" w:rsidRPr="005655FE">
        <w:rPr>
          <w:rFonts w:cstheme="minorHAnsi"/>
          <w:b/>
          <w:bCs/>
        </w:rPr>
        <w:t>/leto)</w:t>
      </w:r>
      <w:r w:rsidR="0031373F" w:rsidRPr="005655FE">
        <w:rPr>
          <w:rStyle w:val="FootnoteReference"/>
          <w:rFonts w:cstheme="minorHAnsi"/>
          <w:b/>
          <w:bCs/>
        </w:rPr>
        <w:footnoteReference w:id="9"/>
      </w:r>
    </w:p>
    <w:p w14:paraId="50A0F550" w14:textId="12368770" w:rsidR="003C4151" w:rsidRPr="005655FE" w:rsidRDefault="00133732" w:rsidP="003857BF">
      <w:pPr>
        <w:spacing w:before="120" w:after="120"/>
        <w:jc w:val="both"/>
        <w:rPr>
          <w:rFonts w:cstheme="minorHAnsi"/>
          <w:b/>
          <w:bCs/>
        </w:rPr>
      </w:pPr>
      <w:r w:rsidRPr="005655FE">
        <w:rPr>
          <w:rFonts w:cstheme="minorHAnsi"/>
          <w:noProof/>
        </w:rPr>
        <w:drawing>
          <wp:inline distT="0" distB="0" distL="0" distR="0" wp14:anchorId="72572D1E" wp14:editId="46DC9D46">
            <wp:extent cx="5200771" cy="195602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1346" cy="1967520"/>
                    </a:xfrm>
                    <a:prstGeom prst="rect">
                      <a:avLst/>
                    </a:prstGeom>
                  </pic:spPr>
                </pic:pic>
              </a:graphicData>
            </a:graphic>
          </wp:inline>
        </w:drawing>
      </w:r>
    </w:p>
    <w:p w14:paraId="50F69E9D" w14:textId="316C84B4" w:rsidR="00A55779" w:rsidRPr="005655FE" w:rsidRDefault="00A55779" w:rsidP="00A55779">
      <w:pPr>
        <w:spacing w:before="120" w:after="120"/>
        <w:jc w:val="center"/>
        <w:rPr>
          <w:rFonts w:cstheme="minorHAnsi"/>
        </w:rPr>
      </w:pPr>
      <w:r w:rsidRPr="005655FE">
        <w:rPr>
          <w:rFonts w:cstheme="minorHAnsi"/>
        </w:rPr>
        <w:t>Vir: SURS</w:t>
      </w:r>
    </w:p>
    <w:p w14:paraId="1123E27D" w14:textId="77777777" w:rsidR="00C96EC2" w:rsidRDefault="00C96EC2" w:rsidP="003857BF">
      <w:pPr>
        <w:spacing w:before="120" w:after="120"/>
        <w:jc w:val="both"/>
        <w:rPr>
          <w:rFonts w:cstheme="minorHAnsi"/>
          <w:b/>
          <w:bCs/>
          <w:color w:val="A1B93B"/>
        </w:rPr>
      </w:pPr>
    </w:p>
    <w:p w14:paraId="53B08898" w14:textId="77777777" w:rsidR="005655FE" w:rsidRDefault="005655FE" w:rsidP="003857BF">
      <w:pPr>
        <w:spacing w:before="120" w:after="120"/>
        <w:jc w:val="both"/>
        <w:rPr>
          <w:rFonts w:cstheme="minorHAnsi"/>
          <w:b/>
          <w:bCs/>
          <w:color w:val="A1B93B"/>
        </w:rPr>
      </w:pPr>
    </w:p>
    <w:p w14:paraId="449E4277" w14:textId="77777777" w:rsidR="005655FE" w:rsidRDefault="005655FE" w:rsidP="003857BF">
      <w:pPr>
        <w:spacing w:before="120" w:after="120"/>
        <w:jc w:val="both"/>
        <w:rPr>
          <w:rFonts w:cstheme="minorHAnsi"/>
          <w:b/>
          <w:bCs/>
          <w:color w:val="A1B93B"/>
        </w:rPr>
      </w:pPr>
    </w:p>
    <w:p w14:paraId="7636BFB6" w14:textId="77777777" w:rsidR="005655FE" w:rsidRDefault="005655FE" w:rsidP="003857BF">
      <w:pPr>
        <w:spacing w:before="120" w:after="120"/>
        <w:jc w:val="both"/>
        <w:rPr>
          <w:rFonts w:cstheme="minorHAnsi"/>
          <w:b/>
          <w:bCs/>
          <w:color w:val="A1B93B"/>
        </w:rPr>
      </w:pPr>
    </w:p>
    <w:p w14:paraId="2E4615BF" w14:textId="77777777" w:rsidR="005655FE" w:rsidRDefault="005655FE" w:rsidP="003857BF">
      <w:pPr>
        <w:spacing w:before="120" w:after="120"/>
        <w:jc w:val="both"/>
        <w:rPr>
          <w:rFonts w:cstheme="minorHAnsi"/>
          <w:b/>
          <w:bCs/>
          <w:color w:val="A1B93B"/>
        </w:rPr>
      </w:pPr>
    </w:p>
    <w:p w14:paraId="5D6AA2D6" w14:textId="77777777" w:rsidR="005655FE" w:rsidRDefault="005655FE" w:rsidP="003857BF">
      <w:pPr>
        <w:spacing w:before="120" w:after="120"/>
        <w:jc w:val="both"/>
        <w:rPr>
          <w:rFonts w:cstheme="minorHAnsi"/>
          <w:b/>
          <w:bCs/>
          <w:color w:val="A1B93B"/>
        </w:rPr>
      </w:pPr>
    </w:p>
    <w:p w14:paraId="19ABE8A2" w14:textId="77777777" w:rsidR="005655FE" w:rsidRPr="005655FE" w:rsidRDefault="005655FE" w:rsidP="003857BF">
      <w:pPr>
        <w:spacing w:before="120" w:after="120"/>
        <w:jc w:val="both"/>
        <w:rPr>
          <w:rFonts w:cstheme="minorHAnsi"/>
          <w:b/>
          <w:bCs/>
          <w:color w:val="A1B93B"/>
        </w:rPr>
      </w:pPr>
    </w:p>
    <w:p w14:paraId="1248ADD3" w14:textId="105883B2" w:rsidR="00645DF1" w:rsidRPr="005655FE" w:rsidRDefault="00C96EC2" w:rsidP="003857BF">
      <w:pPr>
        <w:spacing w:before="120" w:after="120"/>
        <w:jc w:val="both"/>
        <w:rPr>
          <w:rFonts w:cstheme="minorHAnsi"/>
          <w:b/>
          <w:bCs/>
          <w:color w:val="A1B93B"/>
        </w:rPr>
      </w:pPr>
      <w:r w:rsidRPr="005655FE">
        <w:rPr>
          <w:rFonts w:cstheme="minorHAnsi"/>
          <w:b/>
          <w:bCs/>
          <w:color w:val="A1B93B"/>
        </w:rPr>
        <w:t>SLOVENSKI DAN BREZ ZAVRŽENE HRANE</w:t>
      </w:r>
      <w:r w:rsidR="0000531C" w:rsidRPr="005655FE">
        <w:rPr>
          <w:rFonts w:cstheme="minorHAnsi"/>
          <w:b/>
          <w:bCs/>
          <w:color w:val="A1B93B"/>
        </w:rPr>
        <w:t xml:space="preserve"> – V 2023 TRETJE LETO ZAPORED</w:t>
      </w:r>
    </w:p>
    <w:p w14:paraId="7DAA2D69" w14:textId="23F7800F" w:rsidR="004465EC" w:rsidRPr="005655FE" w:rsidRDefault="008337A4" w:rsidP="003857BF">
      <w:pPr>
        <w:spacing w:before="120" w:after="120"/>
        <w:jc w:val="both"/>
        <w:rPr>
          <w:rFonts w:cstheme="minorHAnsi"/>
        </w:rPr>
      </w:pPr>
      <w:r w:rsidRPr="005655FE">
        <w:rPr>
          <w:rFonts w:cstheme="minorHAnsi"/>
        </w:rPr>
        <w:t>Vsak izmed nas je del glo</w:t>
      </w:r>
      <w:r w:rsidR="003C5154" w:rsidRPr="005655FE">
        <w:rPr>
          <w:rFonts w:cstheme="minorHAnsi"/>
        </w:rPr>
        <w:t>b</w:t>
      </w:r>
      <w:r w:rsidRPr="005655FE">
        <w:rPr>
          <w:rFonts w:cstheme="minorHAnsi"/>
        </w:rPr>
        <w:t xml:space="preserve">alne težave zavržene hrane, zato moramo postati del rešitve. V Sloveniji si k manjšim količinam zavržene hrane prizadevamo s </w:t>
      </w:r>
      <w:r w:rsidRPr="005655FE">
        <w:rPr>
          <w:rFonts w:cstheme="minorHAnsi"/>
          <w:b/>
          <w:bCs/>
        </w:rPr>
        <w:t>Slovenskim dnem brez zavržene hrane</w:t>
      </w:r>
      <w:r w:rsidRPr="005655FE">
        <w:rPr>
          <w:rFonts w:cstheme="minorHAnsi"/>
        </w:rPr>
        <w:t xml:space="preserve"> ter z aktivnostmi, ki potekajo pod njegovim okriljem.</w:t>
      </w:r>
    </w:p>
    <w:p w14:paraId="68F88821" w14:textId="183F80E5" w:rsidR="00B25D9D" w:rsidRPr="005655FE" w:rsidRDefault="00B25D9D" w:rsidP="003857BF">
      <w:pPr>
        <w:spacing w:before="120" w:after="120"/>
        <w:jc w:val="both"/>
        <w:rPr>
          <w:rFonts w:cstheme="minorHAnsi"/>
        </w:rPr>
      </w:pPr>
      <w:r w:rsidRPr="005655FE">
        <w:rPr>
          <w:rFonts w:cstheme="minorHAnsi"/>
        </w:rPr>
        <w:t xml:space="preserve">Prvi Slovenski dan brez zavržene hrane je leta 2021 potekal prvič, njegovi pobudniki pa so bili različna podjetja in organizacije, ki so se povezala v partnersko sodelovanje z misijo, da en dan v letu namenimo </w:t>
      </w:r>
      <w:r w:rsidRPr="005655FE">
        <w:rPr>
          <w:rFonts w:cstheme="minorHAnsi"/>
          <w:b/>
          <w:bCs/>
        </w:rPr>
        <w:t>ozaveščanju javnosti, spodbujanju k zmanjševanju in preprečevanju nastanka zavržene hrane ter izobraževanju o praktični uporabi neporabljenih prehrambnih izdelkov</w:t>
      </w:r>
      <w:r w:rsidRPr="005655FE">
        <w:rPr>
          <w:rFonts w:cstheme="minorHAnsi"/>
        </w:rPr>
        <w:t xml:space="preserve">. </w:t>
      </w:r>
    </w:p>
    <w:p w14:paraId="094C321E" w14:textId="6F795F38" w:rsidR="00D15D7A" w:rsidRPr="005655FE" w:rsidRDefault="00721D5E" w:rsidP="00B25D9D">
      <w:pPr>
        <w:spacing w:before="120" w:after="120"/>
        <w:jc w:val="both"/>
        <w:rPr>
          <w:rFonts w:cstheme="minorHAnsi"/>
          <w:b/>
          <w:bCs/>
        </w:rPr>
      </w:pPr>
      <w:r w:rsidRPr="005655FE">
        <w:rPr>
          <w:rFonts w:cstheme="minorHAnsi"/>
          <w:b/>
          <w:bCs/>
        </w:rPr>
        <w:t xml:space="preserve">Partnerji projekta v 2023 so: </w:t>
      </w:r>
      <w:r w:rsidR="003C5154" w:rsidRPr="005655FE">
        <w:rPr>
          <w:rFonts w:cstheme="minorHAnsi"/>
          <w:b/>
          <w:bCs/>
        </w:rPr>
        <w:t>Lidl Slovenija</w:t>
      </w:r>
      <w:r w:rsidR="00B25D9D" w:rsidRPr="005655FE">
        <w:rPr>
          <w:rFonts w:cstheme="minorHAnsi"/>
          <w:b/>
          <w:bCs/>
        </w:rPr>
        <w:t xml:space="preserve">, </w:t>
      </w:r>
      <w:r w:rsidRPr="005655FE">
        <w:rPr>
          <w:rFonts w:cstheme="minorHAnsi"/>
          <w:b/>
          <w:bCs/>
        </w:rPr>
        <w:t xml:space="preserve">program </w:t>
      </w:r>
      <w:r w:rsidR="003C5154" w:rsidRPr="005655FE">
        <w:rPr>
          <w:rFonts w:cstheme="minorHAnsi"/>
          <w:b/>
          <w:bCs/>
        </w:rPr>
        <w:t xml:space="preserve">Ekošola, Ekologi brez meja, Zveza prijateljev mladine Slovenije, </w:t>
      </w:r>
      <w:r w:rsidRPr="005655FE">
        <w:rPr>
          <w:rFonts w:cstheme="minorHAnsi"/>
          <w:b/>
          <w:bCs/>
        </w:rPr>
        <w:t xml:space="preserve">TAM </w:t>
      </w:r>
      <w:proofErr w:type="spellStart"/>
      <w:r w:rsidRPr="005655FE">
        <w:rPr>
          <w:rFonts w:cstheme="minorHAnsi"/>
          <w:b/>
          <w:bCs/>
        </w:rPr>
        <w:t>TAM</w:t>
      </w:r>
      <w:proofErr w:type="spellEnd"/>
      <w:r w:rsidR="00B25D9D" w:rsidRPr="005655FE">
        <w:rPr>
          <w:rFonts w:cstheme="minorHAnsi"/>
          <w:b/>
          <w:bCs/>
        </w:rPr>
        <w:t xml:space="preserve">, </w:t>
      </w:r>
      <w:r w:rsidR="003C5154" w:rsidRPr="005655FE">
        <w:rPr>
          <w:rFonts w:cstheme="minorHAnsi"/>
          <w:b/>
          <w:bCs/>
        </w:rPr>
        <w:t>Ministrstv</w:t>
      </w:r>
      <w:r w:rsidR="00B25D9D" w:rsidRPr="005655FE">
        <w:rPr>
          <w:rFonts w:cstheme="minorHAnsi"/>
          <w:b/>
          <w:bCs/>
        </w:rPr>
        <w:t>o</w:t>
      </w:r>
      <w:r w:rsidR="003C5154" w:rsidRPr="005655FE">
        <w:rPr>
          <w:rFonts w:cstheme="minorHAnsi"/>
          <w:b/>
          <w:bCs/>
        </w:rPr>
        <w:t xml:space="preserve"> za okolje</w:t>
      </w:r>
      <w:r w:rsidRPr="005655FE">
        <w:rPr>
          <w:rFonts w:cstheme="minorHAnsi"/>
          <w:b/>
          <w:bCs/>
        </w:rPr>
        <w:t xml:space="preserve">, podnebje in energijo </w:t>
      </w:r>
      <w:r w:rsidR="003C5154" w:rsidRPr="005655FE">
        <w:rPr>
          <w:rFonts w:cstheme="minorHAnsi"/>
          <w:b/>
          <w:bCs/>
        </w:rPr>
        <w:t>s projektom LIFE IP CARE4CLIMATE</w:t>
      </w:r>
      <w:r w:rsidR="00B25D9D" w:rsidRPr="005655FE">
        <w:rPr>
          <w:rFonts w:cstheme="minorHAnsi"/>
          <w:b/>
          <w:bCs/>
        </w:rPr>
        <w:t xml:space="preserve">, Ministrstvo za kmetijstvo, gozdarstvo in prehrano ter </w:t>
      </w:r>
      <w:r w:rsidRPr="005655FE">
        <w:rPr>
          <w:rFonts w:cstheme="minorHAnsi"/>
          <w:b/>
          <w:bCs/>
        </w:rPr>
        <w:t xml:space="preserve">Etri skupina z Mini tovarno. </w:t>
      </w:r>
    </w:p>
    <w:p w14:paraId="25F67413" w14:textId="737F56CE" w:rsidR="005655FE" w:rsidRPr="005655FE" w:rsidRDefault="005655FE" w:rsidP="00B25D9D">
      <w:pPr>
        <w:spacing w:before="120" w:after="120"/>
        <w:jc w:val="both"/>
        <w:rPr>
          <w:rFonts w:cstheme="minorHAnsi"/>
          <w:b/>
          <w:bCs/>
        </w:rPr>
      </w:pPr>
      <w:r w:rsidRPr="005655FE">
        <w:rPr>
          <w:rFonts w:cstheme="minorHAnsi"/>
          <w:b/>
          <w:bCs/>
        </w:rPr>
        <w:t xml:space="preserve">Partnerji projekta smo izjemno ponosni, da </w:t>
      </w:r>
      <w:r w:rsidRPr="005655FE">
        <w:rPr>
          <w:rFonts w:ascii="Lidl Font Pro" w:hAnsi="Lidl Font Pro"/>
          <w:b/>
        </w:rPr>
        <w:t xml:space="preserve">Vlada RS na seji </w:t>
      </w:r>
      <w:r w:rsidRPr="005655FE">
        <w:rPr>
          <w:rFonts w:ascii="Lidl Font Pro" w:hAnsi="Lidl Font Pro"/>
          <w:b/>
        </w:rPr>
        <w:t xml:space="preserve">13. aprila </w:t>
      </w:r>
      <w:r w:rsidRPr="005655FE">
        <w:rPr>
          <w:rFonts w:ascii="Lidl Font Pro" w:hAnsi="Lidl Font Pro"/>
          <w:b/>
        </w:rPr>
        <w:t xml:space="preserve">sprejela </w:t>
      </w:r>
      <w:hyperlink r:id="rId13" w:history="1">
        <w:r w:rsidRPr="005655FE">
          <w:rPr>
            <w:rStyle w:val="Hyperlink"/>
            <w:rFonts w:ascii="Lidl Font Pro" w:hAnsi="Lidl Font Pro"/>
            <w:b/>
          </w:rPr>
          <w:t>Sklep o razglasitvi slovenskega dne brez zavržene hrane,</w:t>
        </w:r>
      </w:hyperlink>
      <w:r w:rsidRPr="005655FE">
        <w:rPr>
          <w:rFonts w:ascii="Lidl Font Pro" w:hAnsi="Lidl Font Pro"/>
          <w:b/>
        </w:rPr>
        <w:t xml:space="preserve"> ki ga bomo, kot že pretekli dve leti, obeleževali 24. aprila. </w:t>
      </w:r>
      <w:r w:rsidRPr="005655FE">
        <w:rPr>
          <w:b/>
          <w:bCs/>
        </w:rPr>
        <w:t xml:space="preserve">Na </w:t>
      </w:r>
      <w:r w:rsidRPr="005655FE">
        <w:rPr>
          <w:rFonts w:ascii="Lidl Font Pro" w:hAnsi="Lidl Font Pro"/>
          <w:b/>
        </w:rPr>
        <w:t xml:space="preserve">ta dan bodo vsako leto potekale različne aktivnosti, povezane s preprečevanjem izgub hrane in odpadne hrane. </w:t>
      </w:r>
    </w:p>
    <w:p w14:paraId="58A584F9" w14:textId="6CDDFF7E" w:rsidR="006F04DC" w:rsidRPr="005655FE" w:rsidRDefault="006F04DC" w:rsidP="00B25D9D">
      <w:pPr>
        <w:spacing w:before="120" w:after="120"/>
        <w:jc w:val="both"/>
        <w:rPr>
          <w:rFonts w:cstheme="minorHAnsi"/>
          <w:bCs/>
        </w:rPr>
      </w:pPr>
      <w:r w:rsidRPr="005655FE">
        <w:rPr>
          <w:rFonts w:cstheme="minorHAnsi"/>
          <w:noProof/>
        </w:rPr>
        <mc:AlternateContent>
          <mc:Choice Requires="wps">
            <w:drawing>
              <wp:anchor distT="0" distB="0" distL="114300" distR="114300" simplePos="0" relativeHeight="251663360" behindDoc="0" locked="0" layoutInCell="1" allowOverlap="1" wp14:anchorId="3F357BA0" wp14:editId="57A9564E">
                <wp:simplePos x="0" y="0"/>
                <wp:positionH relativeFrom="margin">
                  <wp:align>left</wp:align>
                </wp:positionH>
                <wp:positionV relativeFrom="paragraph">
                  <wp:posOffset>1960</wp:posOffset>
                </wp:positionV>
                <wp:extent cx="5821680" cy="930303"/>
                <wp:effectExtent l="0" t="0" r="7620" b="3175"/>
                <wp:wrapNone/>
                <wp:docPr id="6" name="Text Box 6"/>
                <wp:cNvGraphicFramePr/>
                <a:graphic xmlns:a="http://schemas.openxmlformats.org/drawingml/2006/main">
                  <a:graphicData uri="http://schemas.microsoft.com/office/word/2010/wordprocessingShape">
                    <wps:wsp>
                      <wps:cNvSpPr txBox="1"/>
                      <wps:spPr>
                        <a:xfrm>
                          <a:off x="0" y="0"/>
                          <a:ext cx="5821680" cy="930303"/>
                        </a:xfrm>
                        <a:prstGeom prst="rect">
                          <a:avLst/>
                        </a:prstGeom>
                        <a:solidFill>
                          <a:srgbClr val="A1B93B">
                            <a:alpha val="30000"/>
                          </a:srgbClr>
                        </a:solidFill>
                        <a:ln w="6350">
                          <a:noFill/>
                        </a:ln>
                      </wps:spPr>
                      <wps:txbx>
                        <w:txbxContent>
                          <w:p w14:paraId="5093EA95" w14:textId="773F784D" w:rsidR="006F04DC" w:rsidRPr="005655FE" w:rsidRDefault="006F04DC" w:rsidP="006F04DC">
                            <w:pPr>
                              <w:spacing w:before="120" w:after="120"/>
                              <w:jc w:val="both"/>
                              <w:rPr>
                                <w:rFonts w:cstheme="minorHAnsi"/>
                              </w:rPr>
                            </w:pPr>
                            <w:r w:rsidRPr="005655FE">
                              <w:rPr>
                                <w:rFonts w:cstheme="minorHAnsi"/>
                                <w:bCs/>
                              </w:rPr>
                              <w:t>Ključni namen aktivnosti ob Slovenskem dnevu brez zavržene hrane je slehernega posameznika spodbuditi k zmanjševanju in preprečevanju nastanka zavržene hrane ter predstaviti številne možnosti uporabe prehrambnih izdelkov, ki pogosto ostanejo neporabljeni, ter ozaveščati o pomenu preudarnega načrtovanja nakupov.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57BA0" id="Text Box 6" o:spid="_x0000_s1028" type="#_x0000_t202" style="position:absolute;left:0;text-align:left;margin-left:0;margin-top:.15pt;width:458.4pt;height:73.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" fillcolor="#a1b93b" stroked="f" strokeweight=".5pt">
                <v:fill opacity="19789f"/>
                <v:textbox>
                  <w:txbxContent>
                    <w:p w14:paraId="5093EA95" w14:textId="773F784D" w:rsidR="006F04DC" w:rsidRPr="005655FE" w:rsidRDefault="006F04DC" w:rsidP="006F04DC">
                      <w:pPr>
                        <w:spacing w:before="120" w:after="120"/>
                        <w:jc w:val="both"/>
                        <w:rPr>
                          <w:rFonts w:cstheme="minorHAnsi"/>
                        </w:rPr>
                      </w:pPr>
                      <w:r w:rsidRPr="005655FE">
                        <w:rPr>
                          <w:rFonts w:cstheme="minorHAnsi"/>
                          <w:bCs/>
                        </w:rPr>
                        <w:t>Ključni namen aktivnosti ob Slovenskem dnevu brez zavržene hrane je slehernega posameznika spodbuditi k zmanjševanju in preprečevanju nastanka zavržene hrane ter predstaviti številne možnosti uporabe prehrambnih izdelkov, ki pogosto ostanejo neporabljeni, ter ozaveščati o pomenu preudarnega načrtovanja nakupov.</w:t>
                      </w:r>
                    </w:p>
                  </w:txbxContent>
                </v:textbox>
                <w10:wrap anchorx="margin"/>
              </v:shape>
            </w:pict>
          </mc:Fallback>
        </mc:AlternateContent>
      </w:r>
    </w:p>
    <w:p w14:paraId="1E234EB8" w14:textId="16C6038B" w:rsidR="006F04DC" w:rsidRPr="005655FE" w:rsidRDefault="006F04DC" w:rsidP="00B25D9D">
      <w:pPr>
        <w:spacing w:before="120" w:after="120"/>
        <w:jc w:val="both"/>
        <w:rPr>
          <w:rFonts w:cstheme="minorHAnsi"/>
          <w:bCs/>
        </w:rPr>
      </w:pPr>
    </w:p>
    <w:p w14:paraId="6194AEA1" w14:textId="0F9754F2" w:rsidR="006F04DC" w:rsidRPr="005655FE" w:rsidRDefault="006F04DC" w:rsidP="00B25D9D">
      <w:pPr>
        <w:spacing w:before="120" w:after="120"/>
        <w:jc w:val="both"/>
        <w:rPr>
          <w:rFonts w:cstheme="minorHAnsi"/>
          <w:bCs/>
        </w:rPr>
      </w:pPr>
    </w:p>
    <w:p w14:paraId="48AF2FD3" w14:textId="0E715F8E" w:rsidR="006F04DC" w:rsidRPr="005655FE" w:rsidRDefault="005655FE" w:rsidP="00B25D9D">
      <w:pPr>
        <w:spacing w:before="120" w:after="120"/>
        <w:jc w:val="both"/>
        <w:rPr>
          <w:rFonts w:cstheme="minorHAnsi"/>
          <w:bCs/>
        </w:rPr>
      </w:pPr>
      <w:r>
        <w:rPr>
          <w:rFonts w:cstheme="minorHAnsi"/>
          <w:bCs/>
        </w:rPr>
        <w:t xml:space="preserve">. </w:t>
      </w:r>
    </w:p>
    <w:sectPr w:rsidR="006F04DC" w:rsidRPr="005655FE" w:rsidSect="00161D34">
      <w:headerReference w:type="default" r:id="rId14"/>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3A726" w14:textId="77777777" w:rsidR="003B7F07" w:rsidRDefault="003B7F07" w:rsidP="00710034">
      <w:pPr>
        <w:spacing w:after="0" w:line="240" w:lineRule="auto"/>
      </w:pPr>
      <w:r>
        <w:separator/>
      </w:r>
    </w:p>
  </w:endnote>
  <w:endnote w:type="continuationSeparator" w:id="0">
    <w:p w14:paraId="3C3CCE58" w14:textId="77777777" w:rsidR="003B7F07" w:rsidRDefault="003B7F07" w:rsidP="0071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dl Font Pro">
    <w:altName w:val="Calibri"/>
    <w:charset w:val="00"/>
    <w:family w:val="auto"/>
    <w:pitch w:val="variable"/>
    <w:sig w:usb0="A00002FF" w:usb1="500020E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32CD1" w14:textId="77777777" w:rsidR="003B7F07" w:rsidRDefault="003B7F07" w:rsidP="00710034">
      <w:pPr>
        <w:spacing w:after="0" w:line="240" w:lineRule="auto"/>
      </w:pPr>
      <w:r>
        <w:separator/>
      </w:r>
    </w:p>
  </w:footnote>
  <w:footnote w:type="continuationSeparator" w:id="0">
    <w:p w14:paraId="1B2DAA82" w14:textId="77777777" w:rsidR="003B7F07" w:rsidRDefault="003B7F07" w:rsidP="00710034">
      <w:pPr>
        <w:spacing w:after="0" w:line="240" w:lineRule="auto"/>
      </w:pPr>
      <w:r>
        <w:continuationSeparator/>
      </w:r>
    </w:p>
  </w:footnote>
  <w:footnote w:id="1">
    <w:p w14:paraId="28F29A4A" w14:textId="2B8CAB9D" w:rsidR="000407C1" w:rsidRDefault="000407C1">
      <w:pPr>
        <w:pStyle w:val="FootnoteText"/>
      </w:pPr>
      <w:r>
        <w:rPr>
          <w:rStyle w:val="FootnoteReference"/>
        </w:rPr>
        <w:footnoteRef/>
      </w:r>
      <w:r>
        <w:t xml:space="preserve"> </w:t>
      </w:r>
      <w:proofErr w:type="spellStart"/>
      <w:r w:rsidRPr="000407C1">
        <w:t>United</w:t>
      </w:r>
      <w:proofErr w:type="spellEnd"/>
      <w:r w:rsidRPr="000407C1">
        <w:t xml:space="preserve"> </w:t>
      </w:r>
      <w:proofErr w:type="spellStart"/>
      <w:r w:rsidRPr="000407C1">
        <w:t>Nation</w:t>
      </w:r>
      <w:proofErr w:type="spellEnd"/>
      <w:r w:rsidRPr="000407C1">
        <w:t xml:space="preserve">. </w:t>
      </w:r>
      <w:proofErr w:type="spellStart"/>
      <w:r w:rsidRPr="000407C1">
        <w:t>International</w:t>
      </w:r>
      <w:proofErr w:type="spellEnd"/>
      <w:r w:rsidRPr="000407C1">
        <w:t xml:space="preserve"> </w:t>
      </w:r>
      <w:proofErr w:type="spellStart"/>
      <w:r w:rsidRPr="000407C1">
        <w:t>Day</w:t>
      </w:r>
      <w:proofErr w:type="spellEnd"/>
      <w:r w:rsidRPr="000407C1">
        <w:t xml:space="preserve"> </w:t>
      </w:r>
      <w:proofErr w:type="spellStart"/>
      <w:r w:rsidRPr="000407C1">
        <w:t>of</w:t>
      </w:r>
      <w:proofErr w:type="spellEnd"/>
      <w:r w:rsidRPr="000407C1">
        <w:t xml:space="preserve"> </w:t>
      </w:r>
      <w:proofErr w:type="spellStart"/>
      <w:r w:rsidRPr="000407C1">
        <w:t>Awareness</w:t>
      </w:r>
      <w:proofErr w:type="spellEnd"/>
      <w:r w:rsidRPr="000407C1">
        <w:t xml:space="preserve"> on </w:t>
      </w:r>
      <w:proofErr w:type="spellStart"/>
      <w:r w:rsidRPr="000407C1">
        <w:t>Food</w:t>
      </w:r>
      <w:proofErr w:type="spellEnd"/>
      <w:r w:rsidRPr="000407C1">
        <w:t xml:space="preserve"> </w:t>
      </w:r>
      <w:proofErr w:type="spellStart"/>
      <w:r w:rsidRPr="000407C1">
        <w:t>Loss</w:t>
      </w:r>
      <w:proofErr w:type="spellEnd"/>
      <w:r w:rsidRPr="000407C1">
        <w:t xml:space="preserve"> </w:t>
      </w:r>
      <w:proofErr w:type="spellStart"/>
      <w:r w:rsidRPr="000407C1">
        <w:t>and</w:t>
      </w:r>
      <w:proofErr w:type="spellEnd"/>
      <w:r w:rsidRPr="000407C1">
        <w:t xml:space="preserve"> </w:t>
      </w:r>
      <w:proofErr w:type="spellStart"/>
      <w:r w:rsidRPr="000407C1">
        <w:t>Waste</w:t>
      </w:r>
      <w:proofErr w:type="spellEnd"/>
      <w:r w:rsidRPr="000407C1">
        <w:t xml:space="preserve"> </w:t>
      </w:r>
      <w:proofErr w:type="spellStart"/>
      <w:r w:rsidRPr="000407C1">
        <w:t>Reduction</w:t>
      </w:r>
      <w:proofErr w:type="spellEnd"/>
      <w:r w:rsidRPr="000407C1">
        <w:t xml:space="preserve">. </w:t>
      </w:r>
      <w:hyperlink r:id="rId1" w:history="1">
        <w:r w:rsidR="009831A8" w:rsidRPr="00AE5B3C">
          <w:rPr>
            <w:rStyle w:val="Hyperlink"/>
          </w:rPr>
          <w:t>https://bit.ly/3DWr64S</w:t>
        </w:r>
      </w:hyperlink>
      <w:r w:rsidR="009831A8">
        <w:t xml:space="preserve"> </w:t>
      </w:r>
    </w:p>
  </w:footnote>
  <w:footnote w:id="2">
    <w:p w14:paraId="3F9EB9EF" w14:textId="0B1A1A47" w:rsidR="00710034" w:rsidRDefault="00710034">
      <w:pPr>
        <w:pStyle w:val="FootnoteText"/>
      </w:pPr>
      <w:r>
        <w:rPr>
          <w:rStyle w:val="FootnoteReference"/>
        </w:rPr>
        <w:footnoteRef/>
      </w:r>
      <w:r>
        <w:t xml:space="preserve"> </w:t>
      </w:r>
      <w:proofErr w:type="spellStart"/>
      <w:r w:rsidRPr="00710034">
        <w:t>United</w:t>
      </w:r>
      <w:proofErr w:type="spellEnd"/>
      <w:r w:rsidRPr="00710034">
        <w:t xml:space="preserve"> </w:t>
      </w:r>
      <w:proofErr w:type="spellStart"/>
      <w:r w:rsidRPr="00710034">
        <w:t>Nations</w:t>
      </w:r>
      <w:proofErr w:type="spellEnd"/>
      <w:r w:rsidRPr="00710034">
        <w:t xml:space="preserve"> </w:t>
      </w:r>
      <w:proofErr w:type="spellStart"/>
      <w:r w:rsidRPr="00710034">
        <w:t>Environment</w:t>
      </w:r>
      <w:proofErr w:type="spellEnd"/>
      <w:r w:rsidRPr="00710034">
        <w:t xml:space="preserve"> </w:t>
      </w:r>
      <w:proofErr w:type="spellStart"/>
      <w:r w:rsidRPr="00710034">
        <w:t>Programme</w:t>
      </w:r>
      <w:proofErr w:type="spellEnd"/>
      <w:r w:rsidRPr="00710034">
        <w:t xml:space="preserve">. </w:t>
      </w:r>
      <w:proofErr w:type="spellStart"/>
      <w:r w:rsidRPr="00710034">
        <w:t>Food</w:t>
      </w:r>
      <w:proofErr w:type="spellEnd"/>
      <w:r w:rsidRPr="00710034">
        <w:t xml:space="preserve"> </w:t>
      </w:r>
      <w:proofErr w:type="spellStart"/>
      <w:r w:rsidRPr="00710034">
        <w:t>Waste</w:t>
      </w:r>
      <w:proofErr w:type="spellEnd"/>
      <w:r w:rsidRPr="00710034">
        <w:t xml:space="preserve"> </w:t>
      </w:r>
      <w:proofErr w:type="spellStart"/>
      <w:r w:rsidRPr="00710034">
        <w:t>Index</w:t>
      </w:r>
      <w:proofErr w:type="spellEnd"/>
      <w:r w:rsidRPr="00710034">
        <w:t xml:space="preserve"> </w:t>
      </w:r>
      <w:proofErr w:type="spellStart"/>
      <w:r w:rsidRPr="00710034">
        <w:t>Report</w:t>
      </w:r>
      <w:proofErr w:type="spellEnd"/>
      <w:r w:rsidRPr="00710034">
        <w:t xml:space="preserve"> 2021. </w:t>
      </w:r>
      <w:hyperlink r:id="rId2" w:history="1">
        <w:r w:rsidR="008E14C4" w:rsidRPr="00AE5B3C">
          <w:rPr>
            <w:rStyle w:val="Hyperlink"/>
          </w:rPr>
          <w:t>https://bit.ly/3YCGIT2</w:t>
        </w:r>
      </w:hyperlink>
      <w:r w:rsidR="008E14C4">
        <w:t xml:space="preserve"> </w:t>
      </w:r>
    </w:p>
  </w:footnote>
  <w:footnote w:id="3">
    <w:p w14:paraId="2EDDC263" w14:textId="60C94F13" w:rsidR="00F91CA2" w:rsidRDefault="00F91CA2" w:rsidP="00F91CA2">
      <w:pPr>
        <w:pStyle w:val="FootnoteText"/>
      </w:pPr>
      <w:r>
        <w:rPr>
          <w:rStyle w:val="FootnoteReference"/>
        </w:rPr>
        <w:footnoteRef/>
      </w:r>
      <w:r>
        <w:t xml:space="preserve"> </w:t>
      </w:r>
      <w:r>
        <w:t xml:space="preserve">FAO </w:t>
      </w:r>
      <w:proofErr w:type="spellStart"/>
      <w:r>
        <w:t>of</w:t>
      </w:r>
      <w:proofErr w:type="spellEnd"/>
      <w:r>
        <w:t xml:space="preserve"> </w:t>
      </w:r>
      <w:proofErr w:type="spellStart"/>
      <w:r>
        <w:t>the</w:t>
      </w:r>
      <w:proofErr w:type="spellEnd"/>
      <w:r>
        <w:t xml:space="preserve"> UN. SAVE FOOD</w:t>
      </w:r>
      <w:r w:rsidR="008E14C4">
        <w:t xml:space="preserve"> </w:t>
      </w:r>
      <w:proofErr w:type="spellStart"/>
      <w:r w:rsidR="008E14C4">
        <w:t>Study</w:t>
      </w:r>
      <w:proofErr w:type="spellEnd"/>
      <w:r>
        <w:t xml:space="preserve">! Global </w:t>
      </w:r>
      <w:proofErr w:type="spellStart"/>
      <w:r>
        <w:t>Food</w:t>
      </w:r>
      <w:proofErr w:type="spellEnd"/>
      <w:r>
        <w:t xml:space="preserve"> </w:t>
      </w:r>
      <w:proofErr w:type="spellStart"/>
      <w:r>
        <w:t>Losses</w:t>
      </w:r>
      <w:proofErr w:type="spellEnd"/>
      <w:r>
        <w:t xml:space="preserve"> </w:t>
      </w:r>
      <w:proofErr w:type="spellStart"/>
      <w:r>
        <w:t>and</w:t>
      </w:r>
      <w:proofErr w:type="spellEnd"/>
      <w:r>
        <w:t xml:space="preserve"> </w:t>
      </w:r>
      <w:proofErr w:type="spellStart"/>
      <w:r>
        <w:t>Food</w:t>
      </w:r>
      <w:proofErr w:type="spellEnd"/>
      <w:r>
        <w:t xml:space="preserve"> </w:t>
      </w:r>
      <w:proofErr w:type="spellStart"/>
      <w:r>
        <w:t>Waste</w:t>
      </w:r>
      <w:proofErr w:type="spellEnd"/>
      <w:r>
        <w:t xml:space="preserve">. </w:t>
      </w:r>
      <w:hyperlink r:id="rId3" w:history="1">
        <w:r w:rsidR="008E14C4" w:rsidRPr="00AE5B3C">
          <w:rPr>
            <w:rStyle w:val="Hyperlink"/>
          </w:rPr>
          <w:t>https://bit.ly/3xftyQq</w:t>
        </w:r>
      </w:hyperlink>
      <w:r w:rsidR="008E14C4">
        <w:t xml:space="preserve"> </w:t>
      </w:r>
    </w:p>
    <w:p w14:paraId="7EA13283" w14:textId="0C770EAF" w:rsidR="00F91CA2" w:rsidRDefault="00F91CA2">
      <w:pPr>
        <w:pStyle w:val="FootnoteText"/>
      </w:pPr>
    </w:p>
  </w:footnote>
  <w:footnote w:id="4">
    <w:p w14:paraId="04F4F995" w14:textId="0C12353C" w:rsidR="006D36B0" w:rsidRDefault="006D36B0" w:rsidP="006D36B0">
      <w:pPr>
        <w:pStyle w:val="FootnoteText"/>
      </w:pPr>
      <w:r>
        <w:rPr>
          <w:rStyle w:val="FootnoteReference"/>
        </w:rPr>
        <w:footnoteRef/>
      </w:r>
      <w:r>
        <w:t xml:space="preserve"> </w:t>
      </w:r>
      <w:r>
        <w:t>F</w:t>
      </w:r>
      <w:r w:rsidR="00F91CA2">
        <w:t xml:space="preserve">AO </w:t>
      </w:r>
      <w:proofErr w:type="spellStart"/>
      <w:r>
        <w:t>of</w:t>
      </w:r>
      <w:proofErr w:type="spellEnd"/>
      <w:r>
        <w:t xml:space="preserve"> </w:t>
      </w:r>
      <w:proofErr w:type="spellStart"/>
      <w:r>
        <w:t>the</w:t>
      </w:r>
      <w:proofErr w:type="spellEnd"/>
      <w:r>
        <w:t xml:space="preserve"> U</w:t>
      </w:r>
      <w:r w:rsidR="00F91CA2">
        <w:t>N</w:t>
      </w:r>
      <w:r>
        <w:t xml:space="preserve">. Global </w:t>
      </w:r>
      <w:proofErr w:type="spellStart"/>
      <w:r>
        <w:t>Initiative</w:t>
      </w:r>
      <w:proofErr w:type="spellEnd"/>
      <w:r>
        <w:t xml:space="preserve"> on </w:t>
      </w:r>
      <w:proofErr w:type="spellStart"/>
      <w:r>
        <w:t>Food</w:t>
      </w:r>
      <w:proofErr w:type="spellEnd"/>
      <w:r>
        <w:t xml:space="preserve"> </w:t>
      </w:r>
      <w:proofErr w:type="spellStart"/>
      <w:r>
        <w:t>Loss</w:t>
      </w:r>
      <w:proofErr w:type="spellEnd"/>
      <w:r>
        <w:t xml:space="preserve"> </w:t>
      </w:r>
      <w:proofErr w:type="spellStart"/>
      <w:r>
        <w:t>and</w:t>
      </w:r>
      <w:proofErr w:type="spellEnd"/>
      <w:r>
        <w:t xml:space="preserve"> </w:t>
      </w:r>
      <w:proofErr w:type="spellStart"/>
      <w:r>
        <w:t>Waste</w:t>
      </w:r>
      <w:proofErr w:type="spellEnd"/>
      <w:r>
        <w:t xml:space="preserve">. </w:t>
      </w:r>
      <w:hyperlink r:id="rId4" w:history="1">
        <w:r w:rsidRPr="00AE5B3C">
          <w:rPr>
            <w:rStyle w:val="Hyperlink"/>
          </w:rPr>
          <w:t>https://www.f</w:t>
        </w:r>
        <w:r w:rsidRPr="00AE5B3C">
          <w:rPr>
            <w:rStyle w:val="Hyperlink"/>
          </w:rPr>
          <w:t>a</w:t>
        </w:r>
        <w:r w:rsidRPr="00AE5B3C">
          <w:rPr>
            <w:rStyle w:val="Hyperlink"/>
          </w:rPr>
          <w:t>o.org/3/i7657e/i7657e.pdf</w:t>
        </w:r>
      </w:hyperlink>
      <w:r>
        <w:t xml:space="preserve"> </w:t>
      </w:r>
    </w:p>
  </w:footnote>
  <w:footnote w:id="5">
    <w:p w14:paraId="1158AD67" w14:textId="7BD642BD" w:rsidR="00BD4EF6" w:rsidRDefault="00BD4EF6" w:rsidP="00BD4EF6">
      <w:pPr>
        <w:pStyle w:val="FootnoteText"/>
      </w:pPr>
      <w:r>
        <w:rPr>
          <w:rStyle w:val="FootnoteReference"/>
        </w:rPr>
        <w:footnoteRef/>
      </w:r>
      <w:r w:rsidR="00185B2E" w:rsidRPr="00185B2E">
        <w:rPr>
          <w:vertAlign w:val="superscript"/>
        </w:rPr>
        <w:t>,*</w:t>
      </w:r>
      <w:r>
        <w:t xml:space="preserve"> </w:t>
      </w:r>
      <w:r w:rsidRPr="00B6594B">
        <w:t xml:space="preserve">UN </w:t>
      </w:r>
      <w:proofErr w:type="spellStart"/>
      <w:r w:rsidRPr="00B6594B">
        <w:t>Environment</w:t>
      </w:r>
      <w:proofErr w:type="spellEnd"/>
      <w:r w:rsidRPr="00B6594B">
        <w:t xml:space="preserve"> </w:t>
      </w:r>
      <w:proofErr w:type="spellStart"/>
      <w:r w:rsidRPr="00B6594B">
        <w:t>programme</w:t>
      </w:r>
      <w:proofErr w:type="spellEnd"/>
      <w:r w:rsidRPr="00B6594B">
        <w:t xml:space="preserve">. </w:t>
      </w:r>
      <w:proofErr w:type="spellStart"/>
      <w:r w:rsidRPr="00B6594B">
        <w:t>Get</w:t>
      </w:r>
      <w:proofErr w:type="spellEnd"/>
      <w:r w:rsidRPr="00B6594B">
        <w:t xml:space="preserve"> </w:t>
      </w:r>
      <w:proofErr w:type="spellStart"/>
      <w:r w:rsidRPr="00B6594B">
        <w:t>Involved</w:t>
      </w:r>
      <w:proofErr w:type="spellEnd"/>
      <w:r w:rsidRPr="00B6594B">
        <w:t xml:space="preserve"> - </w:t>
      </w:r>
      <w:proofErr w:type="spellStart"/>
      <w:r w:rsidRPr="00B6594B">
        <w:t>International</w:t>
      </w:r>
      <w:proofErr w:type="spellEnd"/>
      <w:r w:rsidRPr="00B6594B">
        <w:t xml:space="preserve"> </w:t>
      </w:r>
      <w:proofErr w:type="spellStart"/>
      <w:r w:rsidRPr="00B6594B">
        <w:t>Day</w:t>
      </w:r>
      <w:proofErr w:type="spellEnd"/>
      <w:r w:rsidRPr="00B6594B">
        <w:t xml:space="preserve"> </w:t>
      </w:r>
      <w:proofErr w:type="spellStart"/>
      <w:r w:rsidRPr="00B6594B">
        <w:t>of</w:t>
      </w:r>
      <w:proofErr w:type="spellEnd"/>
      <w:r w:rsidRPr="00B6594B">
        <w:t xml:space="preserve"> </w:t>
      </w:r>
      <w:proofErr w:type="spellStart"/>
      <w:r w:rsidRPr="00B6594B">
        <w:t>Awareness</w:t>
      </w:r>
      <w:proofErr w:type="spellEnd"/>
      <w:r w:rsidRPr="00B6594B">
        <w:t xml:space="preserve"> </w:t>
      </w:r>
      <w:proofErr w:type="spellStart"/>
      <w:r w:rsidRPr="00B6594B">
        <w:t>of</w:t>
      </w:r>
      <w:proofErr w:type="spellEnd"/>
      <w:r w:rsidRPr="00B6594B">
        <w:t xml:space="preserve"> </w:t>
      </w:r>
      <w:proofErr w:type="spellStart"/>
      <w:r w:rsidRPr="00B6594B">
        <w:t>Food</w:t>
      </w:r>
      <w:proofErr w:type="spellEnd"/>
      <w:r w:rsidRPr="00B6594B">
        <w:t xml:space="preserve"> </w:t>
      </w:r>
      <w:proofErr w:type="spellStart"/>
      <w:r w:rsidRPr="00B6594B">
        <w:t>Loss</w:t>
      </w:r>
      <w:proofErr w:type="spellEnd"/>
      <w:r w:rsidRPr="00B6594B">
        <w:t xml:space="preserve"> </w:t>
      </w:r>
      <w:proofErr w:type="spellStart"/>
      <w:r w:rsidRPr="00B6594B">
        <w:t>and</w:t>
      </w:r>
      <w:proofErr w:type="spellEnd"/>
      <w:r w:rsidRPr="00B6594B">
        <w:t xml:space="preserve"> </w:t>
      </w:r>
      <w:proofErr w:type="spellStart"/>
      <w:r w:rsidRPr="00B6594B">
        <w:t>Waste</w:t>
      </w:r>
      <w:proofErr w:type="spellEnd"/>
      <w:r w:rsidRPr="00B6594B">
        <w:t xml:space="preserve">. </w:t>
      </w:r>
      <w:hyperlink r:id="rId5" w:history="1">
        <w:r w:rsidR="00256FE6" w:rsidRPr="00AE5B3C">
          <w:rPr>
            <w:rStyle w:val="Hyperlink"/>
          </w:rPr>
          <w:t>https://bit.ly/3YmZLAY</w:t>
        </w:r>
      </w:hyperlink>
      <w:r w:rsidR="00256FE6">
        <w:t xml:space="preserve"> </w:t>
      </w:r>
    </w:p>
  </w:footnote>
  <w:footnote w:id="6">
    <w:p w14:paraId="7079F3A4" w14:textId="171FE3DC" w:rsidR="00BD4EF6" w:rsidRDefault="00BD4EF6">
      <w:pPr>
        <w:pStyle w:val="FootnoteText"/>
      </w:pPr>
      <w:r>
        <w:rPr>
          <w:rStyle w:val="FootnoteReference"/>
        </w:rPr>
        <w:footnoteRef/>
      </w:r>
      <w:r>
        <w:t xml:space="preserve"> </w:t>
      </w:r>
      <w:proofErr w:type="spellStart"/>
      <w:r w:rsidRPr="00BD4EF6">
        <w:t>Medek</w:t>
      </w:r>
      <w:proofErr w:type="spellEnd"/>
      <w:r>
        <w:t>, E. D.</w:t>
      </w:r>
      <w:r w:rsidRPr="00BD4EF6">
        <w:t xml:space="preserve"> </w:t>
      </w:r>
      <w:r>
        <w:t>in drugi</w:t>
      </w:r>
      <w:r w:rsidRPr="00BD4EF6">
        <w:t xml:space="preserve">. 2017. </w:t>
      </w:r>
      <w:proofErr w:type="spellStart"/>
      <w:r w:rsidRPr="00BD4EF6">
        <w:t>Estimated</w:t>
      </w:r>
      <w:proofErr w:type="spellEnd"/>
      <w:r w:rsidRPr="00BD4EF6">
        <w:t xml:space="preserve"> </w:t>
      </w:r>
      <w:proofErr w:type="spellStart"/>
      <w:r w:rsidRPr="00BD4EF6">
        <w:t>Effects</w:t>
      </w:r>
      <w:proofErr w:type="spellEnd"/>
      <w:r w:rsidRPr="00BD4EF6">
        <w:t xml:space="preserve"> </w:t>
      </w:r>
      <w:proofErr w:type="spellStart"/>
      <w:r w:rsidRPr="00BD4EF6">
        <w:t>of</w:t>
      </w:r>
      <w:proofErr w:type="spellEnd"/>
      <w:r w:rsidRPr="00BD4EF6">
        <w:t xml:space="preserve"> Future </w:t>
      </w:r>
      <w:proofErr w:type="spellStart"/>
      <w:r w:rsidRPr="00BD4EF6">
        <w:t>Atmospheric</w:t>
      </w:r>
      <w:proofErr w:type="spellEnd"/>
      <w:r w:rsidRPr="00BD4EF6">
        <w:t xml:space="preserve"> CO2 </w:t>
      </w:r>
      <w:proofErr w:type="spellStart"/>
      <w:r w:rsidRPr="00BD4EF6">
        <w:t>Concentrations</w:t>
      </w:r>
      <w:proofErr w:type="spellEnd"/>
      <w:r w:rsidRPr="00BD4EF6">
        <w:t xml:space="preserve"> on Protein </w:t>
      </w:r>
      <w:proofErr w:type="spellStart"/>
      <w:r w:rsidRPr="00BD4EF6">
        <w:t>Intake</w:t>
      </w:r>
      <w:proofErr w:type="spellEnd"/>
      <w:r w:rsidRPr="00BD4EF6">
        <w:t xml:space="preserve"> </w:t>
      </w:r>
      <w:proofErr w:type="spellStart"/>
      <w:r w:rsidRPr="00BD4EF6">
        <w:t>and</w:t>
      </w:r>
      <w:proofErr w:type="spellEnd"/>
      <w:r w:rsidRPr="00BD4EF6">
        <w:t xml:space="preserve"> </w:t>
      </w:r>
      <w:proofErr w:type="spellStart"/>
      <w:r w:rsidRPr="00BD4EF6">
        <w:t>the</w:t>
      </w:r>
      <w:proofErr w:type="spellEnd"/>
      <w:r w:rsidRPr="00BD4EF6">
        <w:t xml:space="preserve"> </w:t>
      </w:r>
      <w:proofErr w:type="spellStart"/>
      <w:r w:rsidRPr="00BD4EF6">
        <w:t>Risk</w:t>
      </w:r>
      <w:proofErr w:type="spellEnd"/>
      <w:r w:rsidRPr="00BD4EF6">
        <w:t xml:space="preserve"> </w:t>
      </w:r>
      <w:proofErr w:type="spellStart"/>
      <w:r w:rsidRPr="00BD4EF6">
        <w:t>of</w:t>
      </w:r>
      <w:proofErr w:type="spellEnd"/>
      <w:r w:rsidRPr="00BD4EF6">
        <w:t xml:space="preserve"> Protein </w:t>
      </w:r>
      <w:proofErr w:type="spellStart"/>
      <w:r w:rsidRPr="00BD4EF6">
        <w:t>Deficiency</w:t>
      </w:r>
      <w:proofErr w:type="spellEnd"/>
      <w:r w:rsidRPr="00BD4EF6">
        <w:t xml:space="preserve"> </w:t>
      </w:r>
      <w:proofErr w:type="spellStart"/>
      <w:r w:rsidRPr="00BD4EF6">
        <w:t>by</w:t>
      </w:r>
      <w:proofErr w:type="spellEnd"/>
      <w:r w:rsidRPr="00BD4EF6">
        <w:t xml:space="preserve"> </w:t>
      </w:r>
      <w:proofErr w:type="spellStart"/>
      <w:r w:rsidRPr="00BD4EF6">
        <w:t>Country</w:t>
      </w:r>
      <w:proofErr w:type="spellEnd"/>
      <w:r w:rsidRPr="00BD4EF6">
        <w:t xml:space="preserve"> </w:t>
      </w:r>
      <w:proofErr w:type="spellStart"/>
      <w:r w:rsidRPr="00BD4EF6">
        <w:t>and</w:t>
      </w:r>
      <w:proofErr w:type="spellEnd"/>
      <w:r w:rsidRPr="00BD4EF6">
        <w:t xml:space="preserve"> </w:t>
      </w:r>
      <w:proofErr w:type="spellStart"/>
      <w:r w:rsidRPr="00BD4EF6">
        <w:t>Region</w:t>
      </w:r>
      <w:proofErr w:type="spellEnd"/>
      <w:r w:rsidRPr="00BD4EF6">
        <w:t xml:space="preserve">. </w:t>
      </w:r>
      <w:hyperlink r:id="rId6" w:history="1">
        <w:r w:rsidRPr="00AE5B3C">
          <w:rPr>
            <w:rStyle w:val="Hyperlink"/>
          </w:rPr>
          <w:t>https://doi.org/10.1289/EHP41</w:t>
        </w:r>
      </w:hyperlink>
      <w:r>
        <w:t xml:space="preserve"> </w:t>
      </w:r>
    </w:p>
  </w:footnote>
  <w:footnote w:id="7">
    <w:p w14:paraId="36368E4B" w14:textId="326C5A24" w:rsidR="003857BF" w:rsidRDefault="003857BF">
      <w:pPr>
        <w:pStyle w:val="FootnoteText"/>
      </w:pPr>
      <w:r>
        <w:rPr>
          <w:rStyle w:val="FootnoteReference"/>
        </w:rPr>
        <w:footnoteRef/>
      </w:r>
      <w:r>
        <w:t xml:space="preserve"> </w:t>
      </w:r>
      <w:proofErr w:type="spellStart"/>
      <w:r>
        <w:t>Food</w:t>
      </w:r>
      <w:proofErr w:type="spellEnd"/>
      <w:r>
        <w:t xml:space="preserve"> </w:t>
      </w:r>
      <w:proofErr w:type="spellStart"/>
      <w:r>
        <w:t>and</w:t>
      </w:r>
      <w:proofErr w:type="spellEnd"/>
      <w:r>
        <w:t xml:space="preserve"> </w:t>
      </w:r>
      <w:proofErr w:type="spellStart"/>
      <w:r>
        <w:t>Agriculture</w:t>
      </w:r>
      <w:proofErr w:type="spellEnd"/>
      <w:r>
        <w:t xml:space="preserve"> </w:t>
      </w:r>
      <w:proofErr w:type="spellStart"/>
      <w:r>
        <w:t>Organization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United</w:t>
      </w:r>
      <w:proofErr w:type="spellEnd"/>
      <w:r>
        <w:t xml:space="preserve"> </w:t>
      </w:r>
      <w:proofErr w:type="spellStart"/>
      <w:r>
        <w:t>Nations</w:t>
      </w:r>
      <w:proofErr w:type="spellEnd"/>
      <w:r w:rsidRPr="003857BF">
        <w:t>.</w:t>
      </w:r>
      <w:r>
        <w:t xml:space="preserve"> </w:t>
      </w:r>
      <w:proofErr w:type="spellStart"/>
      <w:r w:rsidRPr="003857BF">
        <w:t>The</w:t>
      </w:r>
      <w:proofErr w:type="spellEnd"/>
      <w:r w:rsidRPr="003857BF">
        <w:t xml:space="preserve"> </w:t>
      </w:r>
      <w:proofErr w:type="spellStart"/>
      <w:r w:rsidRPr="003857BF">
        <w:t>State</w:t>
      </w:r>
      <w:proofErr w:type="spellEnd"/>
      <w:r w:rsidRPr="003857BF">
        <w:t xml:space="preserve"> </w:t>
      </w:r>
      <w:proofErr w:type="spellStart"/>
      <w:r w:rsidRPr="003857BF">
        <w:t>of</w:t>
      </w:r>
      <w:proofErr w:type="spellEnd"/>
      <w:r w:rsidRPr="003857BF">
        <w:t xml:space="preserve"> </w:t>
      </w:r>
      <w:proofErr w:type="spellStart"/>
      <w:r w:rsidRPr="003857BF">
        <w:t>Food</w:t>
      </w:r>
      <w:proofErr w:type="spellEnd"/>
      <w:r w:rsidRPr="003857BF">
        <w:t xml:space="preserve"> </w:t>
      </w:r>
      <w:proofErr w:type="spellStart"/>
      <w:r w:rsidRPr="003857BF">
        <w:t>and</w:t>
      </w:r>
      <w:proofErr w:type="spellEnd"/>
      <w:r w:rsidRPr="003857BF">
        <w:t xml:space="preserve"> </w:t>
      </w:r>
      <w:proofErr w:type="spellStart"/>
      <w:r w:rsidRPr="003857BF">
        <w:t>Agriculture</w:t>
      </w:r>
      <w:proofErr w:type="spellEnd"/>
      <w:r w:rsidRPr="003857BF">
        <w:t xml:space="preserve"> 2019. </w:t>
      </w:r>
      <w:proofErr w:type="spellStart"/>
      <w:r w:rsidRPr="003857BF">
        <w:t>Moving</w:t>
      </w:r>
      <w:proofErr w:type="spellEnd"/>
      <w:r w:rsidRPr="003857BF">
        <w:t xml:space="preserve"> </w:t>
      </w:r>
      <w:proofErr w:type="spellStart"/>
      <w:r w:rsidRPr="003857BF">
        <w:t>forward</w:t>
      </w:r>
      <w:proofErr w:type="spellEnd"/>
      <w:r w:rsidRPr="003857BF">
        <w:t xml:space="preserve"> on </w:t>
      </w:r>
      <w:proofErr w:type="spellStart"/>
      <w:r w:rsidRPr="003857BF">
        <w:t>food</w:t>
      </w:r>
      <w:proofErr w:type="spellEnd"/>
      <w:r w:rsidRPr="003857BF">
        <w:t xml:space="preserve"> </w:t>
      </w:r>
      <w:proofErr w:type="spellStart"/>
      <w:r w:rsidRPr="003857BF">
        <w:t>loss</w:t>
      </w:r>
      <w:proofErr w:type="spellEnd"/>
      <w:r w:rsidRPr="003857BF">
        <w:t xml:space="preserve"> </w:t>
      </w:r>
      <w:proofErr w:type="spellStart"/>
      <w:r w:rsidRPr="003857BF">
        <w:t>and</w:t>
      </w:r>
      <w:proofErr w:type="spellEnd"/>
      <w:r w:rsidRPr="003857BF">
        <w:t xml:space="preserve"> </w:t>
      </w:r>
      <w:proofErr w:type="spellStart"/>
      <w:r w:rsidRPr="003857BF">
        <w:t>waste</w:t>
      </w:r>
      <w:proofErr w:type="spellEnd"/>
      <w:r w:rsidRPr="003857BF">
        <w:t xml:space="preserve"> </w:t>
      </w:r>
      <w:proofErr w:type="spellStart"/>
      <w:r w:rsidRPr="003857BF">
        <w:t>reduction</w:t>
      </w:r>
      <w:proofErr w:type="spellEnd"/>
      <w:r w:rsidRPr="003857BF">
        <w:t xml:space="preserve">. </w:t>
      </w:r>
      <w:hyperlink r:id="rId7" w:history="1">
        <w:r w:rsidRPr="00AE5B3C">
          <w:rPr>
            <w:rStyle w:val="Hyperlink"/>
          </w:rPr>
          <w:t>https://www.fao.org/3/ca6030en/ca6030en.pdf</w:t>
        </w:r>
      </w:hyperlink>
    </w:p>
  </w:footnote>
  <w:footnote w:id="8">
    <w:p w14:paraId="78D8A91C" w14:textId="66AE0E42" w:rsidR="00003464" w:rsidRDefault="00003464">
      <w:pPr>
        <w:pStyle w:val="FootnoteText"/>
      </w:pPr>
      <w:r>
        <w:rPr>
          <w:rStyle w:val="FootnoteReference"/>
        </w:rPr>
        <w:footnoteRef/>
      </w:r>
      <w:r>
        <w:t xml:space="preserve"> </w:t>
      </w:r>
      <w:r w:rsidRPr="00B6594B">
        <w:t xml:space="preserve">UN </w:t>
      </w:r>
      <w:proofErr w:type="spellStart"/>
      <w:r w:rsidRPr="00B6594B">
        <w:t>Environment</w:t>
      </w:r>
      <w:proofErr w:type="spellEnd"/>
      <w:r w:rsidRPr="00B6594B">
        <w:t xml:space="preserve"> </w:t>
      </w:r>
      <w:proofErr w:type="spellStart"/>
      <w:r w:rsidRPr="00B6594B">
        <w:t>programme</w:t>
      </w:r>
      <w:proofErr w:type="spellEnd"/>
      <w:r w:rsidRPr="00B6594B">
        <w:t xml:space="preserve">. </w:t>
      </w:r>
      <w:proofErr w:type="spellStart"/>
      <w:r w:rsidRPr="00B6594B">
        <w:t>Get</w:t>
      </w:r>
      <w:proofErr w:type="spellEnd"/>
      <w:r w:rsidRPr="00B6594B">
        <w:t xml:space="preserve"> </w:t>
      </w:r>
      <w:proofErr w:type="spellStart"/>
      <w:r w:rsidRPr="00B6594B">
        <w:t>Involved</w:t>
      </w:r>
      <w:proofErr w:type="spellEnd"/>
      <w:r w:rsidRPr="00B6594B">
        <w:t xml:space="preserve"> - </w:t>
      </w:r>
      <w:proofErr w:type="spellStart"/>
      <w:r w:rsidRPr="00B6594B">
        <w:t>International</w:t>
      </w:r>
      <w:proofErr w:type="spellEnd"/>
      <w:r w:rsidRPr="00B6594B">
        <w:t xml:space="preserve"> </w:t>
      </w:r>
      <w:proofErr w:type="spellStart"/>
      <w:r w:rsidRPr="00B6594B">
        <w:t>Day</w:t>
      </w:r>
      <w:proofErr w:type="spellEnd"/>
      <w:r w:rsidRPr="00B6594B">
        <w:t xml:space="preserve"> </w:t>
      </w:r>
      <w:proofErr w:type="spellStart"/>
      <w:r w:rsidRPr="00B6594B">
        <w:t>of</w:t>
      </w:r>
      <w:proofErr w:type="spellEnd"/>
      <w:r w:rsidRPr="00B6594B">
        <w:t xml:space="preserve"> </w:t>
      </w:r>
      <w:proofErr w:type="spellStart"/>
      <w:r w:rsidRPr="00B6594B">
        <w:t>Awareness</w:t>
      </w:r>
      <w:proofErr w:type="spellEnd"/>
      <w:r w:rsidRPr="00B6594B">
        <w:t xml:space="preserve"> </w:t>
      </w:r>
      <w:proofErr w:type="spellStart"/>
      <w:r w:rsidRPr="00B6594B">
        <w:t>of</w:t>
      </w:r>
      <w:proofErr w:type="spellEnd"/>
      <w:r w:rsidRPr="00B6594B">
        <w:t xml:space="preserve"> </w:t>
      </w:r>
      <w:proofErr w:type="spellStart"/>
      <w:r w:rsidRPr="00B6594B">
        <w:t>Food</w:t>
      </w:r>
      <w:proofErr w:type="spellEnd"/>
      <w:r w:rsidRPr="00B6594B">
        <w:t xml:space="preserve"> </w:t>
      </w:r>
      <w:proofErr w:type="spellStart"/>
      <w:r w:rsidRPr="00B6594B">
        <w:t>Loss</w:t>
      </w:r>
      <w:proofErr w:type="spellEnd"/>
      <w:r w:rsidRPr="00B6594B">
        <w:t xml:space="preserve"> </w:t>
      </w:r>
      <w:proofErr w:type="spellStart"/>
      <w:r w:rsidRPr="00B6594B">
        <w:t>and</w:t>
      </w:r>
      <w:proofErr w:type="spellEnd"/>
      <w:r w:rsidRPr="00B6594B">
        <w:t xml:space="preserve"> </w:t>
      </w:r>
      <w:proofErr w:type="spellStart"/>
      <w:r w:rsidRPr="00B6594B">
        <w:t>Waste</w:t>
      </w:r>
      <w:proofErr w:type="spellEnd"/>
      <w:r w:rsidRPr="00B6594B">
        <w:t xml:space="preserve">. </w:t>
      </w:r>
      <w:hyperlink r:id="rId8" w:history="1">
        <w:r w:rsidRPr="00AE5B3C">
          <w:rPr>
            <w:rStyle w:val="Hyperlink"/>
          </w:rPr>
          <w:t>https://bit.ly/3YmZLAY</w:t>
        </w:r>
      </w:hyperlink>
    </w:p>
  </w:footnote>
  <w:footnote w:id="9">
    <w:p w14:paraId="2C831675" w14:textId="16887C47" w:rsidR="0031373F" w:rsidRDefault="0031373F">
      <w:pPr>
        <w:pStyle w:val="FootnoteText"/>
      </w:pPr>
      <w:r>
        <w:rPr>
          <w:rStyle w:val="FootnoteReference"/>
        </w:rPr>
        <w:footnoteRef/>
      </w:r>
      <w:r>
        <w:t xml:space="preserve"> </w:t>
      </w:r>
      <w:r>
        <w:t xml:space="preserve">SURS. </w:t>
      </w:r>
      <w:hyperlink r:id="rId9" w:history="1">
        <w:r w:rsidRPr="00AE5B3C">
          <w:rPr>
            <w:rStyle w:val="Hyperlink"/>
          </w:rPr>
          <w:t>https://www.stat.si/StatWeb/News/Index/9865</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2D94" w14:textId="32951E59" w:rsidR="005D2CEA" w:rsidRDefault="004E5B82" w:rsidP="004E5B82">
    <w:pPr>
      <w:pStyle w:val="Header"/>
      <w:jc w:val="center"/>
    </w:pPr>
    <w:r>
      <w:rPr>
        <w:noProof/>
      </w:rPr>
      <w:drawing>
        <wp:inline distT="0" distB="0" distL="0" distR="0" wp14:anchorId="1DBA059D" wp14:editId="341F9ED5">
          <wp:extent cx="5960769" cy="1116330"/>
          <wp:effectExtent l="0" t="0" r="0" b="0"/>
          <wp:docPr id="2053746406" name="Picture 205374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069239" cy="11366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7DE"/>
    <w:multiLevelType w:val="hybridMultilevel"/>
    <w:tmpl w:val="1F102D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DA618D"/>
    <w:multiLevelType w:val="hybridMultilevel"/>
    <w:tmpl w:val="58E020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EB74521"/>
    <w:multiLevelType w:val="hybridMultilevel"/>
    <w:tmpl w:val="85F45DA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AC2368"/>
    <w:multiLevelType w:val="hybridMultilevel"/>
    <w:tmpl w:val="DD8CE7A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7954BC"/>
    <w:multiLevelType w:val="hybridMultilevel"/>
    <w:tmpl w:val="BF1ADC08"/>
    <w:lvl w:ilvl="0" w:tplc="AE30E66E">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810A15"/>
    <w:multiLevelType w:val="hybridMultilevel"/>
    <w:tmpl w:val="F09E7C3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7105CB2"/>
    <w:multiLevelType w:val="hybridMultilevel"/>
    <w:tmpl w:val="C704612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E8E3257"/>
    <w:multiLevelType w:val="hybridMultilevel"/>
    <w:tmpl w:val="CAC8FE80"/>
    <w:lvl w:ilvl="0" w:tplc="3676A008">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CA2178B"/>
    <w:multiLevelType w:val="hybridMultilevel"/>
    <w:tmpl w:val="EBE41DD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53CC0BE2"/>
    <w:multiLevelType w:val="hybridMultilevel"/>
    <w:tmpl w:val="0F20B5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DA83C94"/>
    <w:multiLevelType w:val="hybridMultilevel"/>
    <w:tmpl w:val="9B9C150E"/>
    <w:lvl w:ilvl="0" w:tplc="0424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EC74369"/>
    <w:multiLevelType w:val="hybridMultilevel"/>
    <w:tmpl w:val="A0CA172A"/>
    <w:lvl w:ilvl="0" w:tplc="43E878E0">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12522CA"/>
    <w:multiLevelType w:val="hybridMultilevel"/>
    <w:tmpl w:val="91D2AC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54609680">
    <w:abstractNumId w:val="6"/>
  </w:num>
  <w:num w:numId="2" w16cid:durableId="1917086753">
    <w:abstractNumId w:val="1"/>
  </w:num>
  <w:num w:numId="3" w16cid:durableId="2132360960">
    <w:abstractNumId w:val="11"/>
  </w:num>
  <w:num w:numId="4" w16cid:durableId="1420827736">
    <w:abstractNumId w:val="7"/>
  </w:num>
  <w:num w:numId="5" w16cid:durableId="1163424794">
    <w:abstractNumId w:val="4"/>
  </w:num>
  <w:num w:numId="6" w16cid:durableId="303197506">
    <w:abstractNumId w:val="9"/>
  </w:num>
  <w:num w:numId="7" w16cid:durableId="680132975">
    <w:abstractNumId w:val="5"/>
  </w:num>
  <w:num w:numId="8" w16cid:durableId="1658072389">
    <w:abstractNumId w:val="12"/>
  </w:num>
  <w:num w:numId="9" w16cid:durableId="567155466">
    <w:abstractNumId w:val="8"/>
  </w:num>
  <w:num w:numId="10" w16cid:durableId="2066026463">
    <w:abstractNumId w:val="3"/>
  </w:num>
  <w:num w:numId="11" w16cid:durableId="2125271294">
    <w:abstractNumId w:val="0"/>
  </w:num>
  <w:num w:numId="12" w16cid:durableId="1274094762">
    <w:abstractNumId w:val="10"/>
  </w:num>
  <w:num w:numId="13" w16cid:durableId="777019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0B"/>
    <w:rsid w:val="00003464"/>
    <w:rsid w:val="0000531C"/>
    <w:rsid w:val="000216D2"/>
    <w:rsid w:val="00030313"/>
    <w:rsid w:val="000407C1"/>
    <w:rsid w:val="00043E48"/>
    <w:rsid w:val="00053A27"/>
    <w:rsid w:val="00055F42"/>
    <w:rsid w:val="000B4548"/>
    <w:rsid w:val="000B480A"/>
    <w:rsid w:val="000B7A7A"/>
    <w:rsid w:val="000F2CEB"/>
    <w:rsid w:val="00133732"/>
    <w:rsid w:val="00161D34"/>
    <w:rsid w:val="00185B2E"/>
    <w:rsid w:val="001F24F6"/>
    <w:rsid w:val="001F7CB6"/>
    <w:rsid w:val="00256FE6"/>
    <w:rsid w:val="002D169D"/>
    <w:rsid w:val="0031373F"/>
    <w:rsid w:val="003204CE"/>
    <w:rsid w:val="003857BF"/>
    <w:rsid w:val="003B5A51"/>
    <w:rsid w:val="003B7F07"/>
    <w:rsid w:val="003C4151"/>
    <w:rsid w:val="003C5154"/>
    <w:rsid w:val="003F69CB"/>
    <w:rsid w:val="004465EC"/>
    <w:rsid w:val="004543CC"/>
    <w:rsid w:val="00463B2B"/>
    <w:rsid w:val="00472AF2"/>
    <w:rsid w:val="00487D44"/>
    <w:rsid w:val="00490E76"/>
    <w:rsid w:val="004E5B82"/>
    <w:rsid w:val="004F7ECF"/>
    <w:rsid w:val="00514E16"/>
    <w:rsid w:val="0053106F"/>
    <w:rsid w:val="0053362D"/>
    <w:rsid w:val="005655FE"/>
    <w:rsid w:val="005D2CEA"/>
    <w:rsid w:val="00624F92"/>
    <w:rsid w:val="00645DF1"/>
    <w:rsid w:val="006D36B0"/>
    <w:rsid w:val="006E772F"/>
    <w:rsid w:val="006F04DC"/>
    <w:rsid w:val="00710034"/>
    <w:rsid w:val="00721D5E"/>
    <w:rsid w:val="00727FE6"/>
    <w:rsid w:val="007A724D"/>
    <w:rsid w:val="007D1479"/>
    <w:rsid w:val="007E34D2"/>
    <w:rsid w:val="0083200D"/>
    <w:rsid w:val="008337A4"/>
    <w:rsid w:val="008E02D0"/>
    <w:rsid w:val="008E14C4"/>
    <w:rsid w:val="00940850"/>
    <w:rsid w:val="009831A8"/>
    <w:rsid w:val="009D680B"/>
    <w:rsid w:val="00A55779"/>
    <w:rsid w:val="00A83287"/>
    <w:rsid w:val="00A97DDA"/>
    <w:rsid w:val="00AB4230"/>
    <w:rsid w:val="00B25D9D"/>
    <w:rsid w:val="00B6594B"/>
    <w:rsid w:val="00B75D5A"/>
    <w:rsid w:val="00BD4EF6"/>
    <w:rsid w:val="00C67E77"/>
    <w:rsid w:val="00C96EC2"/>
    <w:rsid w:val="00D15D7A"/>
    <w:rsid w:val="00DD320A"/>
    <w:rsid w:val="00DE4C50"/>
    <w:rsid w:val="00DE615B"/>
    <w:rsid w:val="00E43857"/>
    <w:rsid w:val="00EE2289"/>
    <w:rsid w:val="00F91C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9C651"/>
  <w15:chartTrackingRefBased/>
  <w15:docId w15:val="{E14CCC06-7293-43A0-AC5E-8885E07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100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0034"/>
    <w:rPr>
      <w:sz w:val="20"/>
      <w:szCs w:val="20"/>
    </w:rPr>
  </w:style>
  <w:style w:type="character" w:styleId="FootnoteReference">
    <w:name w:val="footnote reference"/>
    <w:basedOn w:val="DefaultParagraphFont"/>
    <w:uiPriority w:val="99"/>
    <w:semiHidden/>
    <w:unhideWhenUsed/>
    <w:rsid w:val="00710034"/>
    <w:rPr>
      <w:vertAlign w:val="superscript"/>
    </w:rPr>
  </w:style>
  <w:style w:type="character" w:styleId="Hyperlink">
    <w:name w:val="Hyperlink"/>
    <w:basedOn w:val="DefaultParagraphFont"/>
    <w:uiPriority w:val="99"/>
    <w:unhideWhenUsed/>
    <w:rsid w:val="00710034"/>
    <w:rPr>
      <w:color w:val="0563C1" w:themeColor="hyperlink"/>
      <w:u w:val="single"/>
    </w:rPr>
  </w:style>
  <w:style w:type="character" w:styleId="UnresolvedMention">
    <w:name w:val="Unresolved Mention"/>
    <w:basedOn w:val="DefaultParagraphFont"/>
    <w:uiPriority w:val="99"/>
    <w:semiHidden/>
    <w:unhideWhenUsed/>
    <w:rsid w:val="00710034"/>
    <w:rPr>
      <w:color w:val="605E5C"/>
      <w:shd w:val="clear" w:color="auto" w:fill="E1DFDD"/>
    </w:rPr>
  </w:style>
  <w:style w:type="paragraph" w:styleId="Header">
    <w:name w:val="header"/>
    <w:basedOn w:val="Normal"/>
    <w:link w:val="HeaderChar"/>
    <w:uiPriority w:val="99"/>
    <w:unhideWhenUsed/>
    <w:rsid w:val="005D2C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2CEA"/>
  </w:style>
  <w:style w:type="paragraph" w:styleId="Footer">
    <w:name w:val="footer"/>
    <w:basedOn w:val="Normal"/>
    <w:link w:val="FooterChar"/>
    <w:uiPriority w:val="99"/>
    <w:unhideWhenUsed/>
    <w:rsid w:val="005D2C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2CEA"/>
  </w:style>
  <w:style w:type="paragraph" w:styleId="ListParagraph">
    <w:name w:val="List Paragraph"/>
    <w:basedOn w:val="Normal"/>
    <w:link w:val="ListParagraphChar"/>
    <w:uiPriority w:val="34"/>
    <w:qFormat/>
    <w:rsid w:val="005D2CEA"/>
    <w:pPr>
      <w:ind w:left="720"/>
      <w:contextualSpacing/>
    </w:pPr>
  </w:style>
  <w:style w:type="table" w:styleId="TableGrid">
    <w:name w:val="Table Grid"/>
    <w:basedOn w:val="TableNormal"/>
    <w:uiPriority w:val="39"/>
    <w:rsid w:val="00F91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4F92"/>
    <w:rPr>
      <w:color w:val="954F72" w:themeColor="followedHyperlink"/>
      <w:u w:val="single"/>
    </w:rPr>
  </w:style>
  <w:style w:type="character" w:customStyle="1" w:styleId="ListParagraphChar">
    <w:name w:val="List Paragraph Char"/>
    <w:basedOn w:val="DefaultParagraphFont"/>
    <w:link w:val="ListParagraph"/>
    <w:uiPriority w:val="34"/>
    <w:locked/>
    <w:rsid w:val="00565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13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si/novice/2023-04-13-45-redna-seja-vlade-republike-slovenij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le2jwsv0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it.ly/3Yy2KXi"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bit.ly/3YmZLAY" TargetMode="External"/><Relationship Id="rId3" Type="http://schemas.openxmlformats.org/officeDocument/2006/relationships/hyperlink" Target="https://bit.ly/3xftyQq" TargetMode="External"/><Relationship Id="rId7" Type="http://schemas.openxmlformats.org/officeDocument/2006/relationships/hyperlink" Target="https://www.fao.org/3/ca6030en/ca6030en.pdf" TargetMode="External"/><Relationship Id="rId2" Type="http://schemas.openxmlformats.org/officeDocument/2006/relationships/hyperlink" Target="https://bit.ly/3YCGIT2" TargetMode="External"/><Relationship Id="rId1" Type="http://schemas.openxmlformats.org/officeDocument/2006/relationships/hyperlink" Target="https://bit.ly/3DWr64S" TargetMode="External"/><Relationship Id="rId6" Type="http://schemas.openxmlformats.org/officeDocument/2006/relationships/hyperlink" Target="https://doi.org/10.1289/EHP41" TargetMode="External"/><Relationship Id="rId5" Type="http://schemas.openxmlformats.org/officeDocument/2006/relationships/hyperlink" Target="https://bit.ly/3YmZLAY" TargetMode="External"/><Relationship Id="rId4" Type="http://schemas.openxmlformats.org/officeDocument/2006/relationships/hyperlink" Target="https://www.fao.org/3/i7657e/i7657e.pdf" TargetMode="External"/><Relationship Id="rId9" Type="http://schemas.openxmlformats.org/officeDocument/2006/relationships/hyperlink" Target="https://www.stat.si/StatWeb/News/Index/98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A95E5-3D07-4F5A-9A87-303FA71B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1115</Words>
  <Characters>6358</Characters>
  <Application>Microsoft Office Word</Application>
  <DocSecurity>0</DocSecurity>
  <Lines>52</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vida.verdev</dc:creator>
  <cp:keywords/>
  <dc:description/>
  <cp:lastModifiedBy>nina.lemez</cp:lastModifiedBy>
  <cp:revision>5</cp:revision>
  <dcterms:created xsi:type="dcterms:W3CDTF">2023-03-13T07:43:00Z</dcterms:created>
  <dcterms:modified xsi:type="dcterms:W3CDTF">2023-04-14T09:15:00Z</dcterms:modified>
</cp:coreProperties>
</file>